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778B0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</w:p>
    <w:p w14:paraId="16979AA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6F6A84B8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 xml:space="preserve"> </w:t>
      </w:r>
    </w:p>
    <w:p w14:paraId="30AE19E9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rightChars="0" w:firstLine="0" w:firstLineChars="0"/>
        <w:jc w:val="center"/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44"/>
          <w:szCs w:val="44"/>
          <w:lang w:val="en-US" w:eastAsia="zh-CN" w:bidi="ar"/>
        </w:rPr>
        <w:t>行政复议决定书</w:t>
      </w:r>
    </w:p>
    <w:p w14:paraId="2256BD8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5120" w:firstLineChars="16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1E8A7755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right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六政复决〔2026〕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10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号</w:t>
      </w:r>
    </w:p>
    <w:p w14:paraId="726E0ED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578D9CD1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申请人：杜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，男，汉族，19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年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月生，公民身份号码34242719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XXXXXX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5515。</w:t>
      </w:r>
    </w:p>
    <w:p w14:paraId="5DC3739F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住所：安徽省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乡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村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组。</w:t>
      </w:r>
    </w:p>
    <w:p w14:paraId="09FED89D">
      <w:pPr>
        <w:pStyle w:val="10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/>
        <w:bidi w:val="0"/>
        <w:spacing w:beforeAutospacing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被申请人：六安市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XX局XX支队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。</w:t>
      </w:r>
    </w:p>
    <w:p w14:paraId="4A82F0A9">
      <w:pPr>
        <w:pStyle w:val="10"/>
        <w:keepNext w:val="0"/>
        <w:keepLines w:val="0"/>
        <w:pageBreakBefore w:val="0"/>
        <w:widowControl/>
        <w:suppressLineNumbers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kinsoku/>
        <w:wordWrap/>
        <w:overflowPunct/>
        <w:topLinePunct w:val="0"/>
        <w:autoSpaceDE w:val="0"/>
        <w:autoSpaceDN/>
        <w:bidi w:val="0"/>
        <w:spacing w:beforeAutospacing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Times New Roman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住所：六安市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大道与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国道交叉口。</w:t>
      </w:r>
    </w:p>
    <w:p w14:paraId="74AC5A1E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hAnsi="仿宋" w:eastAsia="仿宋_GB2312" w:cs="仿宋_GB2312"/>
          <w:kern w:val="2"/>
          <w:sz w:val="32"/>
          <w:szCs w:val="32"/>
        </w:rPr>
      </w:pP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1D41FA0A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rightChars="0" w:firstLine="640" w:firstLineChars="200"/>
        <w:jc w:val="both"/>
        <w:rPr>
          <w:rFonts w:hint="eastAsia" w:ascii="仿宋_GB2312" w:eastAsia="仿宋_GB2312" w:cs="仿宋_GB2312"/>
          <w:b w:val="0"/>
          <w:bCs w:val="0"/>
          <w:spacing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申请人杜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（下称申请人）不服被申请人</w:t>
      </w:r>
      <w:r>
        <w:rPr>
          <w:rFonts w:hint="eastAsia" w:ascii="仿宋_GB2312" w:hAnsi="仿宋" w:eastAsia="仿宋_GB2312" w:cs="仿宋_GB2312"/>
          <w:kern w:val="2"/>
          <w:sz w:val="32"/>
          <w:szCs w:val="32"/>
          <w:lang w:val="en-US" w:eastAsia="zh-CN" w:bidi="ar"/>
        </w:rPr>
        <w:t>六安市</w:t>
      </w:r>
      <w:r>
        <w:rPr>
          <w:rFonts w:hint="eastAsia" w:ascii="仿宋_GB2312" w:hAnsi="仿宋" w:cs="仿宋_GB2312"/>
          <w:kern w:val="2"/>
          <w:sz w:val="32"/>
          <w:szCs w:val="32"/>
          <w:lang w:val="en-US" w:eastAsia="zh-CN" w:bidi="ar"/>
        </w:rPr>
        <w:t>XX局XX支队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（下称被申请人）作出的《公安交通管理行政处罚决定书》（六公〔交〕行罚决字〔2025〕341500200015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号，下称《决定书》）向市政府申请行政复议，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本机关于2025年11月21日依法已予受理。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被申请人在法定期限内进行了答复，并提交相关证据、依据和其他有关材料。</w:t>
      </w:r>
      <w:r>
        <w:rPr>
          <w:rFonts w:hint="eastAsia" w:ascii="仿宋_GB2312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经听取当事人意见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，本案现已审理终结</w:t>
      </w:r>
      <w:r>
        <w:rPr>
          <w:rFonts w:hint="eastAsia" w:ascii="仿宋_GB2312" w:hAnsi="Times New Roman" w:eastAsia="仿宋_GB2312" w:cs="仿宋_GB2312"/>
          <w:b w:val="0"/>
          <w:bCs w:val="0"/>
          <w:spacing w:val="0"/>
          <w:kern w:val="2"/>
          <w:sz w:val="32"/>
          <w:szCs w:val="32"/>
          <w:lang w:val="en-US" w:eastAsia="zh-CN" w:bidi="ar"/>
        </w:rPr>
        <w:t>。</w:t>
      </w:r>
    </w:p>
    <w:p w14:paraId="4A9A0AA1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申请人请求：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撤销《决定书》。</w:t>
      </w:r>
    </w:p>
    <w:p w14:paraId="4807AED9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申请人称：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《决定书》违法，主要事实和理由是：</w:t>
      </w:r>
    </w:p>
    <w:p w14:paraId="0974E750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2025年10月2日晚，申请人于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X园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就餐期间饮用一</w:t>
      </w:r>
    </w:p>
    <w:p w14:paraId="4EF49D30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="0" w:beforeLines="0" w:beforeAutospacing="0" w:afterAutospacing="0" w:line="560" w:lineRule="exact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  <w:sectPr>
          <w:footerReference r:id="rId3" w:type="default"/>
          <w:pgSz w:w="11906" w:h="16838"/>
          <w:pgMar w:top="1814" w:right="1474" w:bottom="1757" w:left="1474" w:header="851" w:footer="992" w:gutter="0"/>
          <w:pgNumType w:fmt="decimal" w:start="2"/>
          <w:cols w:space="425" w:num="1"/>
          <w:docGrid w:type="lines" w:linePitch="312" w:charSpace="0"/>
        </w:sectPr>
      </w:pPr>
    </w:p>
    <w:p w14:paraId="194386A6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杯啤酒，后通过平台呼叫代驾，为便于代驾抵达后快速交接，申请人将车辆从停车位移至路口，距离约30米，被申请人在该路口设卡查酒驾，申请人随即配合检查。</w:t>
      </w:r>
    </w:p>
    <w:p w14:paraId="522EE3C1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16" w:firstLineChars="200"/>
        <w:jc w:val="both"/>
        <w:rPr>
          <w:rFonts w:hint="eastAsia" w:ascii="仿宋_GB2312" w:eastAsia="仿宋_GB2312" w:cs="仿宋_GB2312"/>
          <w:spacing w:val="-6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spacing w:val="-6"/>
          <w:kern w:val="2"/>
          <w:sz w:val="32"/>
          <w:szCs w:val="32"/>
          <w:lang w:val="en-US" w:eastAsia="zh-CN" w:bidi="ar"/>
        </w:rPr>
        <w:t>申请人认为被申请人存在以下违法情形：第一，执法程序存在违法情形，未出具扣押车辆的行政强制措施凭证和酒精检测鉴定意见书，无法证明检测仪器的合法准确性及检测人员资质，酒精检测程序存在瑕疵；第二，事实认定和法律适用不当，申请人主观无违法故意，客观行为未危害交通安全，申请人为方便代驾交接，短距离移动车辆，未进入主路车流，全程无超速等违规行驶行为，不符合酒驾的构成要件；第三，扣押车辆缺乏依据，申请人短距离移动车辆且无实际危害，被申请人扣押车辆超出必要执法限度，侵犯申请人财产使用权。</w:t>
      </w:r>
    </w:p>
    <w:p w14:paraId="58B97874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被申请人答复称：</w:t>
      </w:r>
      <w:r>
        <w:rPr>
          <w:rFonts w:hint="eastAsia" w:ascii="仿宋_GB2312" w:hAnsi="Calibri" w:eastAsia="仿宋_GB2312" w:cs="仿宋_GB2312"/>
          <w:b w:val="0"/>
          <w:bCs w:val="0"/>
          <w:kern w:val="2"/>
          <w:sz w:val="32"/>
          <w:szCs w:val="32"/>
          <w:lang w:val="en-US" w:eastAsia="zh-CN" w:bidi="ar"/>
        </w:rPr>
        <w:t>维持《决定书》。主要事实和理由是：</w:t>
      </w:r>
    </w:p>
    <w:p w14:paraId="314BA061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一、申请因饮酒后驾驶机动车被处罚，再次饮酒后驾驶机动车的违法事实清楚，证据确实充分。2025年10月2日20时许，申请人饮酒后驾驶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浙ADXXXX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号小型普通客车，行至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镇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路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幼儿园门前路段处，被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执勤民警当场查获，经呼气式酒精含量检测仪现场检测，结果为:67mg/100mL。后经公安交通管理综合应用平台查询，申请人曾于2024年2月2日因饮酒后驾驶机动车被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暂扣机动车驾驶证6个月、罚款1500元。2025年10月30日，申请人因实施饮酒后驾驶机动车被处罚、再次饮酒后驾驶机动车的违法行为被被申请人处以罚款2000元、吊销机动车驾驶证的行政处罚。以上事实由呼气式酒精测试结果单、执法记录仪视频、小型普通客车车辆信息公安网查询结果等证据予以证实。</w:t>
      </w:r>
    </w:p>
    <w:p w14:paraId="1C17A089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二、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对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申请人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作出的行政处罚程序合法、适用法律准确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。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2025年10月10日，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民警将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申请人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传唤至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XX局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执法办案中心进行询问，并制作询问笔录。10月21</w:t>
      </w:r>
      <w:r>
        <w:rPr>
          <w:rFonts w:hint="eastAsia" w:ascii="方正仿宋_GBK" w:hAnsi="方正仿宋_GBK" w:eastAsia="方正仿宋_GBK" w:cs="方正仿宋_GBK"/>
          <w:kern w:val="2"/>
          <w:sz w:val="32"/>
          <w:szCs w:val="32"/>
          <w:lang w:val="en-US" w:eastAsia="zh-CN" w:bidi="ar"/>
        </w:rPr>
        <w:t>日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 xml:space="preserve">民警将拟作出行政处罚决定的事实、理由、依据告知申请人后，制作告知笔录，申请人在告知笔录中签署“不提出陈述和申辩，不要求听证”，此后，被申请人依照《中华人民共和国道路交通安全法》第九十一条第一款对申请人进行处罚。 </w:t>
      </w:r>
    </w:p>
    <w:p w14:paraId="0A956953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三、申请人提出主观无违法故意，客观上未对公共交通安全造成实际危害，其行驶距离30米的行为不构成违法，与事实不符。一是案发当天，申请人的出行目的是返回居住地，并非短距离挪动车辆，其行驶路线应是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路行驶至家。二是依照《中华人民共和国道路交通安全法》第九十一条规定，认定酒驾对行驶距离无要求。</w:t>
      </w:r>
    </w:p>
    <w:p w14:paraId="58B42979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spacing w:val="-6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四、被申请人执法程序合法。民警将申请人现场查获时，第一时间向其表明身份并全程开启执法记录仪，对其进行呼气式酒精检测，制作酒精测试结果单，向其宣读检测结果，询问申请人是否对检测结果有异议。申请人表示无异议后交其签名确认。申请人不符合《道路交通安全违法行为处理程序规定》第三十五条规定应当检验体内酒精含量的情形，使用酒精测试符合法律规定。该酒精呼吸测试仪（仪器编号:A901438）于2025年7月29日经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XX县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市场监督检验所鉴定合格，有效期至2026年1月28日。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交管大队制作《强制措施凭证》，在拖移车辆前对其进行告知，且《强制措施凭证》上有申请人本人书写“无异议”和签名。</w:t>
      </w:r>
    </w:p>
    <w:p w14:paraId="56DBEBF2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经审理查明：</w:t>
      </w:r>
    </w:p>
    <w:p w14:paraId="238B1959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2025年10月2日20时35分许，申请人驾驶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浙ADXXXX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号小型普通客车，行驶至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镇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路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幼儿园门前路段处，被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执勤民警当场查获，经呼气酒精含量检测，检测结果为67mg/100mL。申请人在呼气酒精含量检测结果单上签署“无异议”并签名捺印。民警对申请人出具《公安交通管理行政强制措施凭证》，载明对申请人采取扣留驾驶证、拖移机动车的行政强制措施。同日，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以行政案件立案并制作《行政案件立案登记表》（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X公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〔交〕立案字〔2025〕1630号）。</w:t>
      </w:r>
    </w:p>
    <w:p w14:paraId="4845D093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2025年10月10日，办案民警对申请人进行询问，并制作《询问笔录》，申请人称，10月2日18时许，其独自在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镇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X园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对面的快餐店吃饭时喝了一瓶啤酒，饭后因为呼叫的代驾一直没来，抱着侥幸心理准备开车回租住的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XX小区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，20时20分左右驾驶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浙ADXXXX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号小型普通客车行驶至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幼儿园门前路段处被执勤民警当场查获，呼气测试酒精含量为67mg/100mL，其无异议。</w:t>
      </w:r>
    </w:p>
    <w:p w14:paraId="6C62BCDD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2025年10月21日，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制作《行政处罚告知笔录》，告知申请人拟作出行政处罚的内容、事实、理由、依据和享有的陈述申辩权、要求听证的权利，申请人表示不提出陈述和申辩且不要求听证。</w:t>
      </w:r>
    </w:p>
    <w:p w14:paraId="748B4B37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经审核、负责人批准，被申请人于2025年10月30日作出《决定书》，其中载明申请人于2025年10月2日20时35分许，在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镇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路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幼儿园门前路段，违反《中华人民共和国道路交通安全法》第二十二条第二款，实施因饮酒后驾驶机动车被处罚，再次饮酒后驾驶机动车的违法行为。依照《中华人民共和国道路交通安全法》第九十一条第一款、《安徽省实施&lt;中华人民共和国道路交通安全法&gt;办法》第六十九条第一款的规定，决定对申请人处以罚款2000元、吊销机动车驾驶证的行政处罚。次日，向申请人送达《决定书》。</w:t>
      </w:r>
    </w:p>
    <w:p w14:paraId="3FAB8B90"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color w:val="000000"/>
          <w:kern w:val="0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申请人不服《决定书》，</w:t>
      </w:r>
      <w:r>
        <w:rPr>
          <w:rFonts w:hint="eastAsia" w:ascii="仿宋_GB2312" w:hAnsi="Calibri" w:eastAsia="仿宋_GB2312" w:cs="仿宋_GB2312"/>
          <w:color w:val="000000"/>
          <w:kern w:val="0"/>
          <w:sz w:val="32"/>
          <w:szCs w:val="32"/>
          <w:lang w:val="en-US" w:eastAsia="zh-CN" w:bidi="ar"/>
        </w:rPr>
        <w:t>遂向本机关申请行政复议。</w:t>
      </w:r>
    </w:p>
    <w:p w14:paraId="28B09109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另查明：1.2024年2月2日，申请人因饮酒后驾驶机动车被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处以罚款1500元、暂扣机动车驾驶证6个月的行政处罚。</w:t>
      </w:r>
    </w:p>
    <w:p w14:paraId="5161E020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2.</w:t>
      </w:r>
      <w:r>
        <w:rPr>
          <w:rFonts w:hint="eastAsia" w:ascii="仿宋_GB2312" w:hAnsi="Calibri" w:eastAsia="仿宋_GB2312" w:cs="仿宋_GB2312"/>
          <w:spacing w:val="-6"/>
          <w:kern w:val="2"/>
          <w:sz w:val="32"/>
          <w:szCs w:val="32"/>
          <w:lang w:val="en-US" w:eastAsia="zh-CN" w:bidi="ar"/>
        </w:rPr>
        <w:t>现场使用的呼气式酒精含量检测仪（仪器号A901438）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XX县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市场监督检验所检定合格，检定日期为2025年7月29日，有效期至2026年1月28日。</w:t>
      </w:r>
    </w:p>
    <w:p w14:paraId="6E6AC6A0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楷体" w:hAnsi="楷体" w:eastAsia="楷体" w:cs="楷体"/>
          <w:color w:val="000000"/>
          <w:kern w:val="0"/>
          <w:sz w:val="32"/>
          <w:szCs w:val="32"/>
          <w:lang w:val="en-US" w:eastAsia="zh-CN" w:bidi="ar"/>
        </w:rPr>
        <w:t>上述事实有下列证据证明：</w:t>
      </w:r>
    </w:p>
    <w:p w14:paraId="7E3E1BC7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1.执法记录仪视频光盘、道路交通违法行为照片、《车辆检查笔录》；</w:t>
      </w:r>
    </w:p>
    <w:p w14:paraId="5125845D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2.《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XX县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市场监督检验所检定证书》（证书编号：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市监检2020250284号）、呼气酒精含量检测结果单；</w:t>
      </w:r>
    </w:p>
    <w:p w14:paraId="676F9644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3.《公安交通管理行政强制措施凭证》《实施行政强制措施审批表》《消除道路交通安全违法状态记录》；</w:t>
      </w:r>
    </w:p>
    <w:p w14:paraId="7B905485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4.《行政案件立案登记表》（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X公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〔交〕立案字〔2025〕1630号）《询问笔录》《行政处罚告知笔录》《领导审批表》《到案经过》；</w:t>
      </w:r>
    </w:p>
    <w:p w14:paraId="3FF2EF39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5.《涉案人员违法、犯罪经历查询记录》《公安交通管理行政处罚决定书》（六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公〔交〕行罚决字〔2024〕341525200033</w:t>
      </w:r>
      <w:r>
        <w:rPr>
          <w:rFonts w:hint="eastAsia" w:ascii="仿宋_GB2312" w:hAnsi="Times New Roman" w:cs="仿宋_GB2312"/>
          <w:kern w:val="2"/>
          <w:sz w:val="32"/>
          <w:szCs w:val="32"/>
          <w:lang w:val="en-US" w:eastAsia="zh-CN" w:bidi="ar"/>
        </w:rPr>
        <w:t>XXXX</w:t>
      </w: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号）；</w:t>
      </w:r>
    </w:p>
    <w:p w14:paraId="675408D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6.驾驶人基本信息及车辆信息；</w:t>
      </w:r>
    </w:p>
    <w:p w14:paraId="093952C2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Times New Roman" w:eastAsia="仿宋_GB2312" w:cs="仿宋_GB2312"/>
          <w:kern w:val="2"/>
          <w:sz w:val="32"/>
          <w:szCs w:val="32"/>
          <w:lang w:val="en-US" w:eastAsia="zh-CN" w:bidi="ar"/>
        </w:rPr>
        <w:t>7.《决定书》。</w:t>
      </w:r>
    </w:p>
    <w:p w14:paraId="38E56F6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本机关认为：</w:t>
      </w:r>
    </w:p>
    <w:p w14:paraId="0780BC9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16" w:firstLineChars="200"/>
        <w:jc w:val="both"/>
        <w:rPr>
          <w:rFonts w:hint="eastAsia" w:ascii="黑体" w:hAnsi="宋体" w:eastAsia="黑体" w:cs="黑体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一、被申请人作出的《决定书》事实清楚，证据确凿</w:t>
      </w:r>
    </w:p>
    <w:p w14:paraId="0FDF88AD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《车辆驾驶人员血液、呼气酒精含量阈值与检验》（GB 19522-2024）4.1规定，车辆驾驶人员血液中的酒精含量阈值大于等于20mg/100mL，小于80mg/100mL的属饮酒后驾驶。本案中，根据呼气酒精含量检测结果单、道路交通违法行为照片、询问笔录、视听资料等证据，可以证实2025年10月2日20时许，申请人驾驶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浙ADXXXX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号小型普通客车行驶至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镇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路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幼儿园门前路段，因酒后驾驶机动车的违法行为被执勤民警当场查获</w:t>
      </w:r>
      <w:r>
        <w:rPr>
          <w:rFonts w:hint="eastAsia" w:ascii="仿宋_GB2312" w:hAnsi="Calibri" w:eastAsia="仿宋_GB2312" w:cs="仿宋_GB2312"/>
          <w:spacing w:val="-6"/>
          <w:kern w:val="2"/>
          <w:sz w:val="32"/>
          <w:szCs w:val="32"/>
          <w:lang w:val="en-US" w:eastAsia="zh-CN" w:bidi="ar"/>
        </w:rPr>
        <w:t>。经呼气酒精含量检测，申请人血液中酒精含量为67mg/100mL。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经查询，申请人于2024年2月2日曾因饮酒后驾驶机动车被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县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XX局XX大队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处以行政处罚。被申请人</w:t>
      </w:r>
      <w:r>
        <w:rPr>
          <w:rFonts w:hint="eastAsia" w:ascii="仿宋_GB2312" w:hAnsi="Calibri" w:eastAsia="仿宋_GB2312" w:cs="仿宋_GB2312"/>
          <w:spacing w:val="-6"/>
          <w:kern w:val="2"/>
          <w:sz w:val="32"/>
          <w:szCs w:val="32"/>
          <w:lang w:val="en-US" w:eastAsia="zh-CN" w:bidi="ar"/>
        </w:rPr>
        <w:t>认定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申请人实施了因饮酒后驾驶机动车被处罚，再次饮酒后驾驶机动车的违法行为事实清楚，证据确凿。</w:t>
      </w:r>
    </w:p>
    <w:p w14:paraId="760B3FB2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关于申请人认为其行为不符合酒驾构成要件的主张。本机关认为，酒驾行为的违法性认定需同时满足“饮酒后”、“在道路上”、“驾驶机动车”三个法定要件，只要符合该构成要件，即构成违法行为，相关法律法规并未对饮酒后驾驶的主观目的、行驶距离长短或是否实际发生危害后果作出例外规定。饮酒后在公共道路上驾驶机动车，即已对道路交通安全构成现实危险。申请人认为其</w:t>
      </w:r>
      <w:r>
        <w:rPr>
          <w:rFonts w:hint="eastAsia" w:ascii="仿宋_GB2312" w:hAnsi="Calibri" w:eastAsia="仿宋_GB2312" w:cs="仿宋_GB2312"/>
          <w:spacing w:val="-6"/>
          <w:kern w:val="2"/>
          <w:sz w:val="32"/>
          <w:szCs w:val="32"/>
          <w:lang w:val="en-US" w:eastAsia="zh-CN" w:bidi="ar"/>
        </w:rPr>
        <w:t>主观上无违法故意，客观上未危害交通安全的主张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缺乏事实和法律依据，本机关不予支持。</w:t>
      </w:r>
    </w:p>
    <w:p w14:paraId="106BD594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16" w:firstLineChars="200"/>
        <w:jc w:val="both"/>
        <w:rPr>
          <w:rFonts w:hint="eastAsia" w:ascii="黑体" w:hAnsi="宋体" w:eastAsia="黑体" w:cs="黑体"/>
          <w:spacing w:val="-6"/>
          <w:kern w:val="2"/>
          <w:sz w:val="32"/>
          <w:szCs w:val="32"/>
        </w:rPr>
      </w:pPr>
      <w:r>
        <w:rPr>
          <w:rFonts w:hint="eastAsia" w:ascii="黑体" w:hAnsi="宋体" w:eastAsia="黑体" w:cs="黑体"/>
          <w:spacing w:val="-6"/>
          <w:kern w:val="2"/>
          <w:sz w:val="32"/>
          <w:szCs w:val="32"/>
          <w:lang w:val="en-US" w:eastAsia="zh-CN" w:bidi="ar"/>
        </w:rPr>
        <w:t>二、被申请人作出的《决定书》适用依据正确，内容适当</w:t>
      </w:r>
    </w:p>
    <w:p w14:paraId="69EC33E0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kinsoku/>
        <w:wordWrap/>
        <w:overflowPunct/>
        <w:topLinePunct w:val="0"/>
        <w:autoSpaceDE w:val="0"/>
        <w:autoSpaceDN/>
        <w:bidi w:val="0"/>
        <w:spacing w:before="0" w:beforeAutospacing="0" w:after="0" w:afterAutospacing="0" w:line="560" w:lineRule="exact"/>
        <w:ind w:left="0" w:right="0" w:firstLine="640" w:firstLineChars="200"/>
        <w:jc w:val="both"/>
        <w:textAlignment w:val="baseline"/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shd w:val="clear" w:fill="FFFFFF"/>
          <w:vertAlign w:val="baseline"/>
        </w:rPr>
      </w:pPr>
      <w:r>
        <w:rPr>
          <w:rFonts w:hint="eastAsia" w:ascii="仿宋_GB2312" w:eastAsia="仿宋_GB2312" w:cs="仿宋_GB2312"/>
          <w:b w:val="0"/>
          <w:bCs w:val="0"/>
          <w:kern w:val="2"/>
          <w:sz w:val="32"/>
          <w:szCs w:val="32"/>
          <w:shd w:val="clear" w:fill="FFFFFF"/>
          <w:vertAlign w:val="baseline"/>
        </w:rPr>
        <w:t>依照《中华人民共和国道路交通安全法》（2021修正）第二十二条第二款规定，饮酒不得驾驶机动车。前述法律第九十一条第一款规定，饮酒后驾驶机动车的，处暂扣六个月机动车驾驶证，并处一千元以上二千元以下罚款。因饮酒后驾驶机动车被处罚，再次饮酒后驾驶机动车的，处十日以下拘留，并处一千元以上二千元以下罚款，吊销机动车驾驶证。本案中，申请人实施饮酒后驾驶机动车被处罚，再次饮酒后驾驶机动车的违法行为，被申请人据此对其作出罚款2000元、吊销机动车驾驶证的行政处罚，适用依据正确，内容适当。</w:t>
      </w:r>
    </w:p>
    <w:p w14:paraId="2133007E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>三、被申请人作出《决定书》的程序合法</w:t>
      </w:r>
    </w:p>
    <w:p w14:paraId="272F1D2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被申请人在作出《决定书》过程中依法履行了立案、调查、告知陈述申辩权、告知申请听证的权利、审批决定和送达等程序。因此，符合《道路交通安全违法行为处理程序规定》（2020修正）第二十四条、第三十一条、第三十五条第二款、第四十八条、第五十一条等规定，程序合法。</w:t>
      </w:r>
    </w:p>
    <w:p w14:paraId="2412328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综上，被申请人作出的《决定书》事实清楚，证据确凿，适用依据正确，内容适当，程序合法。依照《中华人民共和国行政复议法》（2023修订）第六十八条规定，本机关决定：</w:t>
      </w:r>
    </w:p>
    <w:p w14:paraId="570510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维持被申请人作出的《决定书》。</w:t>
      </w:r>
    </w:p>
    <w:p w14:paraId="3669F96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如不服本决定，可以自收到本决定书之日起十五日内依法向人民法院提起行政诉讼。</w:t>
      </w:r>
    </w:p>
    <w:p w14:paraId="79FC5600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adjustRightInd w:val="0"/>
        <w:snapToGrid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3248321B">
      <w:pPr>
        <w:pStyle w:val="10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0" w:firstLineChars="0"/>
        <w:jc w:val="both"/>
        <w:rPr>
          <w:rFonts w:hint="eastAsia" w:ascii="仿宋_GB2312" w:eastAsia="仿宋_GB2312" w:cs="仿宋_GB2312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</w:t>
      </w:r>
    </w:p>
    <w:p w14:paraId="6FFD9ED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left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 xml:space="preserve">                                  2026年1月</w:t>
      </w:r>
      <w:r>
        <w:rPr>
          <w:rFonts w:hint="eastAsia" w:ascii="仿宋_GB2312" w:cs="仿宋_GB2312"/>
          <w:kern w:val="2"/>
          <w:sz w:val="32"/>
          <w:szCs w:val="32"/>
          <w:lang w:val="en-US" w:eastAsia="zh-CN" w:bidi="ar"/>
        </w:rPr>
        <w:t>13</w:t>
      </w:r>
      <w:r>
        <w:rPr>
          <w:rFonts w:hint="eastAsia" w:ascii="仿宋_GB2312" w:hAnsi="Calibri" w:eastAsia="仿宋_GB2312" w:cs="仿宋_GB2312"/>
          <w:kern w:val="2"/>
          <w:sz w:val="32"/>
          <w:szCs w:val="32"/>
          <w:lang w:val="en-US" w:eastAsia="zh-CN" w:bidi="ar"/>
        </w:rPr>
        <w:t>日</w:t>
      </w:r>
    </w:p>
    <w:p w14:paraId="6C642CDD">
      <w:pPr>
        <w:pStyle w:val="10"/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 w:firstLine="640" w:firstLineChars="200"/>
        <w:jc w:val="both"/>
        <w:rPr>
          <w:rFonts w:hint="eastAsia" w:ascii="Calibri" w:hAnsi="Calibri" w:eastAsia="仿宋_GB2312" w:cs="Times New Roman"/>
          <w:kern w:val="2"/>
          <w:sz w:val="32"/>
          <w:szCs w:val="32"/>
        </w:rPr>
      </w:pPr>
      <w:r>
        <w:rPr>
          <w:rFonts w:hint="eastAsia" w:ascii="Calibri" w:hAnsi="Calibri" w:eastAsia="仿宋_GB2312" w:cs="Times New Roman"/>
          <w:kern w:val="2"/>
          <w:sz w:val="32"/>
          <w:szCs w:val="32"/>
          <w:lang w:val="en-US" w:eastAsia="zh-CN" w:bidi="ar"/>
        </w:rPr>
        <w:t xml:space="preserve"> </w:t>
      </w:r>
    </w:p>
    <w:p w14:paraId="0C50422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38F02A8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34DF070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CE58A0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5571389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A6DB17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D0E579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0FCF124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7FBC7C4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064FBF0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</w:rPr>
      </w:pPr>
      <w:r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  <w:t xml:space="preserve"> </w:t>
      </w:r>
    </w:p>
    <w:p w14:paraId="5DCAB48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 w:val="0"/>
        <w:autoSpaceDN/>
        <w:bidi w:val="0"/>
        <w:spacing w:beforeAutospacing="0" w:after="0" w:afterAutospacing="0" w:line="560" w:lineRule="exact"/>
        <w:ind w:left="0" w:leftChars="0" w:right="0"/>
        <w:jc w:val="both"/>
        <w:rPr>
          <w:rFonts w:hint="eastAsia" w:ascii="黑体" w:hAnsi="宋体" w:eastAsia="黑体" w:cs="黑体"/>
          <w:kern w:val="2"/>
          <w:sz w:val="32"/>
          <w:szCs w:val="32"/>
          <w:lang w:val="en-US" w:eastAsia="zh-CN" w:bidi="ar"/>
        </w:rPr>
      </w:pPr>
    </w:p>
    <w:p w14:paraId="3380A1AB">
      <w:pPr>
        <w:keepNext w:val="0"/>
        <w:keepLines w:val="0"/>
        <w:pageBreakBefore w:val="0"/>
        <w:kinsoku/>
        <w:wordWrap/>
        <w:overflowPunct/>
        <w:topLinePunct w:val="0"/>
        <w:autoSpaceDN/>
        <w:bidi w:val="0"/>
        <w:spacing w:beforeAutospacing="0" w:afterAutospacing="0" w:line="560" w:lineRule="exact"/>
      </w:pPr>
      <w:bookmarkStart w:id="0" w:name="_GoBack"/>
      <w:bookmarkEnd w:id="0"/>
    </w:p>
    <w:sectPr>
      <w:footerReference r:id="rId4" w:type="default"/>
      <w:pgSz w:w="11906" w:h="16838"/>
      <w:pgMar w:top="1814" w:right="1474" w:bottom="1757" w:left="1474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ans-serif">
    <w:altName w:val="华文中宋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9B548A3">
    <w:pPr>
      <w:pStyle w:val="7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93E65EA">
                          <w:pPr>
                            <w:pStyle w:val="7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4aj184AgAAb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dLSuPlTd&#10;A0yhZWGrd5bHNFEqb1fHAGmT4lGgThV0Kh4wh6ln/c7EQf/znKIe/yeWvwF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XhqPXz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393E65EA">
                    <w:pPr>
                      <w:pStyle w:val="7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EA5DF4F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E32FD65">
                          <w:pPr>
                            <w:pStyle w:val="7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t>- 1 -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GA044yAgAAYQQAAA4AAABkcnMvZTJvRG9jLnhtbK1UzY7TMBC+I/EO&#10;lu80aStW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pm/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4YDTjj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E32FD65">
                    <w:pPr>
                      <w:pStyle w:val="7"/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t>- 1 -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52F4C334">
                          <w:pPr>
                            <w:pStyle w:val="7"/>
                            <w:rPr>
                              <w:rFonts w:ascii="仿宋_GB2312" w:hAnsi="仿宋_GB2312" w:cs="仿宋_GB2312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2F4C334">
                    <w:pPr>
                      <w:pStyle w:val="7"/>
                      <w:rPr>
                        <w:rFonts w:ascii="仿宋_GB2312" w:hAnsi="仿宋_GB2312" w:cs="仿宋_GB2312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0NzViZGYxN2VkZWNiODc2YzczYzQ5N2I0MjRjZWUifQ=="/>
  </w:docVars>
  <w:rsids>
    <w:rsidRoot w:val="5C7F4040"/>
    <w:rsid w:val="004E6DC9"/>
    <w:rsid w:val="00833638"/>
    <w:rsid w:val="00EB66D9"/>
    <w:rsid w:val="01B97764"/>
    <w:rsid w:val="01E62509"/>
    <w:rsid w:val="0321400D"/>
    <w:rsid w:val="0375224D"/>
    <w:rsid w:val="039050CD"/>
    <w:rsid w:val="039431C7"/>
    <w:rsid w:val="044732A7"/>
    <w:rsid w:val="04C1794A"/>
    <w:rsid w:val="093F6C24"/>
    <w:rsid w:val="09985D94"/>
    <w:rsid w:val="09AF518A"/>
    <w:rsid w:val="0A7F7F6D"/>
    <w:rsid w:val="0AE37CE3"/>
    <w:rsid w:val="0BDB4DD8"/>
    <w:rsid w:val="0C06630E"/>
    <w:rsid w:val="0D4F4416"/>
    <w:rsid w:val="0E880303"/>
    <w:rsid w:val="1012619E"/>
    <w:rsid w:val="12A42A06"/>
    <w:rsid w:val="13B87923"/>
    <w:rsid w:val="14FB7987"/>
    <w:rsid w:val="1583334C"/>
    <w:rsid w:val="165322D8"/>
    <w:rsid w:val="16646293"/>
    <w:rsid w:val="167041B1"/>
    <w:rsid w:val="16A67742"/>
    <w:rsid w:val="18C06BA5"/>
    <w:rsid w:val="198F1D8F"/>
    <w:rsid w:val="1BA20138"/>
    <w:rsid w:val="1C8A22AA"/>
    <w:rsid w:val="1D4244CE"/>
    <w:rsid w:val="1E5A4CA7"/>
    <w:rsid w:val="1EC27C12"/>
    <w:rsid w:val="20B47E17"/>
    <w:rsid w:val="238D507B"/>
    <w:rsid w:val="23A571DF"/>
    <w:rsid w:val="23F17C8D"/>
    <w:rsid w:val="24820020"/>
    <w:rsid w:val="25B62E3A"/>
    <w:rsid w:val="25CF2F3B"/>
    <w:rsid w:val="25E83AD3"/>
    <w:rsid w:val="2837032C"/>
    <w:rsid w:val="291A689B"/>
    <w:rsid w:val="293D3911"/>
    <w:rsid w:val="29DC5491"/>
    <w:rsid w:val="2AA71A13"/>
    <w:rsid w:val="2AA96241"/>
    <w:rsid w:val="2BB804EE"/>
    <w:rsid w:val="2BFD2871"/>
    <w:rsid w:val="2E130FF8"/>
    <w:rsid w:val="2E8E6370"/>
    <w:rsid w:val="2F7D3E12"/>
    <w:rsid w:val="30157B85"/>
    <w:rsid w:val="301C32ED"/>
    <w:rsid w:val="31157482"/>
    <w:rsid w:val="315C00AF"/>
    <w:rsid w:val="34355A3B"/>
    <w:rsid w:val="3596795E"/>
    <w:rsid w:val="370F2698"/>
    <w:rsid w:val="37B34851"/>
    <w:rsid w:val="37EF63E6"/>
    <w:rsid w:val="39541AE9"/>
    <w:rsid w:val="3A6B7341"/>
    <w:rsid w:val="3AE54578"/>
    <w:rsid w:val="3C7F0C76"/>
    <w:rsid w:val="3CB52527"/>
    <w:rsid w:val="3CD71A19"/>
    <w:rsid w:val="3E6F6B19"/>
    <w:rsid w:val="3ECC279D"/>
    <w:rsid w:val="3F620C7F"/>
    <w:rsid w:val="44BF5254"/>
    <w:rsid w:val="46CF59A7"/>
    <w:rsid w:val="47F87866"/>
    <w:rsid w:val="48271D1D"/>
    <w:rsid w:val="49413397"/>
    <w:rsid w:val="4B8E7DD4"/>
    <w:rsid w:val="4D977888"/>
    <w:rsid w:val="4ECD742E"/>
    <w:rsid w:val="4ED049A7"/>
    <w:rsid w:val="4FD6707B"/>
    <w:rsid w:val="4FF84BE4"/>
    <w:rsid w:val="502C66CF"/>
    <w:rsid w:val="508456FE"/>
    <w:rsid w:val="522E0F28"/>
    <w:rsid w:val="53C75190"/>
    <w:rsid w:val="54416F6A"/>
    <w:rsid w:val="55037C22"/>
    <w:rsid w:val="55485FB0"/>
    <w:rsid w:val="55B83D89"/>
    <w:rsid w:val="56031530"/>
    <w:rsid w:val="56B368E3"/>
    <w:rsid w:val="56CB35E1"/>
    <w:rsid w:val="56E830E0"/>
    <w:rsid w:val="57316E3F"/>
    <w:rsid w:val="574C257C"/>
    <w:rsid w:val="5A7D277F"/>
    <w:rsid w:val="5AFB1926"/>
    <w:rsid w:val="5BFB6B71"/>
    <w:rsid w:val="5C7F4040"/>
    <w:rsid w:val="5D2309D6"/>
    <w:rsid w:val="5D793E3B"/>
    <w:rsid w:val="5DA33272"/>
    <w:rsid w:val="5F3F2ADE"/>
    <w:rsid w:val="5F6F045B"/>
    <w:rsid w:val="5F9C2B56"/>
    <w:rsid w:val="622B5A6E"/>
    <w:rsid w:val="63A92582"/>
    <w:rsid w:val="64B96174"/>
    <w:rsid w:val="66A76FE0"/>
    <w:rsid w:val="679063E3"/>
    <w:rsid w:val="69DC4C80"/>
    <w:rsid w:val="6ED64481"/>
    <w:rsid w:val="70AE40DA"/>
    <w:rsid w:val="70C52A41"/>
    <w:rsid w:val="72422A05"/>
    <w:rsid w:val="74AE2004"/>
    <w:rsid w:val="74DB32A7"/>
    <w:rsid w:val="77404A94"/>
    <w:rsid w:val="7AA16B0F"/>
    <w:rsid w:val="7ADA324A"/>
    <w:rsid w:val="7C29468B"/>
    <w:rsid w:val="7F9625A8"/>
    <w:rsid w:val="7FCB1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paragraph" w:styleId="4">
    <w:name w:val="heading 4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4"/>
      <w:szCs w:val="24"/>
      <w:lang w:val="en-US" w:eastAsia="zh-CN" w:bidi="ar"/>
    </w:rPr>
  </w:style>
  <w:style w:type="character" w:default="1" w:styleId="13">
    <w:name w:val="Default Paragraph Font"/>
    <w:semiHidden/>
    <w:qFormat/>
    <w:uiPriority w:val="0"/>
  </w:style>
  <w:style w:type="table" w:default="1" w:styleId="1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Body Text Indent"/>
    <w:basedOn w:val="1"/>
    <w:qFormat/>
    <w:uiPriority w:val="0"/>
    <w:pPr>
      <w:spacing w:after="120"/>
      <w:ind w:left="420" w:leftChars="200"/>
    </w:pPr>
  </w:style>
  <w:style w:type="paragraph" w:styleId="6">
    <w:name w:val="Body Text Indent 2"/>
    <w:basedOn w:val="1"/>
    <w:qFormat/>
    <w:uiPriority w:val="0"/>
    <w:pPr>
      <w:spacing w:line="590" w:lineRule="exact"/>
      <w:ind w:firstLine="880" w:firstLineChars="200"/>
    </w:pPr>
    <w:rPr>
      <w:rFonts w:ascii="Times New Roman" w:hAnsi="Times New Roman" w:eastAsia="方正仿宋_GBK" w:cs="Times New Roman"/>
    </w:rPr>
  </w:style>
  <w:style w:type="paragraph" w:styleId="7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8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9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hint="eastAsia" w:ascii="宋体" w:hAnsi="宋体" w:eastAsia="宋体" w:cs="宋体"/>
      <w:kern w:val="0"/>
      <w:sz w:val="24"/>
      <w:szCs w:val="24"/>
      <w:lang w:val="en-US" w:eastAsia="zh-CN" w:bidi="ar"/>
    </w:rPr>
  </w:style>
  <w:style w:type="paragraph" w:styleId="10">
    <w:name w:val="Normal (Web)"/>
    <w:basedOn w:val="1"/>
    <w:qFormat/>
    <w:uiPriority w:val="0"/>
    <w:rPr>
      <w:sz w:val="24"/>
    </w:rPr>
  </w:style>
  <w:style w:type="paragraph" w:styleId="11">
    <w:name w:val="Body Text First Indent 2"/>
    <w:basedOn w:val="5"/>
    <w:qFormat/>
    <w:uiPriority w:val="0"/>
    <w:pPr>
      <w:ind w:firstLine="420" w:firstLineChars="200"/>
    </w:pPr>
    <w:rPr>
      <w:szCs w:val="22"/>
    </w:rPr>
  </w:style>
  <w:style w:type="character" w:styleId="14">
    <w:name w:val="Strong"/>
    <w:basedOn w:val="13"/>
    <w:qFormat/>
    <w:uiPriority w:val="0"/>
    <w:rPr>
      <w:b/>
      <w:bCs/>
    </w:rPr>
  </w:style>
  <w:style w:type="paragraph" w:customStyle="1" w:styleId="15">
    <w:name w:val="div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extAlignment w:val="baseline"/>
    </w:pPr>
    <w:rPr>
      <w:sz w:val="24"/>
      <w:szCs w:val="24"/>
      <w:vertAlign w:val="baseline"/>
    </w:rPr>
  </w:style>
  <w:style w:type="character" w:customStyle="1" w:styleId="16">
    <w:name w:val="10"/>
    <w:basedOn w:val="13"/>
    <w:uiPriority w:val="0"/>
    <w:rPr>
      <w:rFonts w:hint="default" w:ascii="Times New Roman" w:hAnsi="Times New Roman" w:cs="Times New Roman"/>
    </w:rPr>
  </w:style>
  <w:style w:type="character" w:customStyle="1" w:styleId="17">
    <w:name w:val="15"/>
    <w:basedOn w:val="13"/>
    <w:uiPriority w:val="0"/>
    <w:rPr>
      <w:rFonts w:hint="default" w:ascii="Times New Roman" w:hAnsi="Times New Roman" w:cs="Times New Roman"/>
      <w:b/>
      <w:bCs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8</Pages>
  <Words>4144</Words>
  <Characters>4463</Characters>
  <Lines>0</Lines>
  <Paragraphs>0</Paragraphs>
  <TotalTime>3</TotalTime>
  <ScaleCrop>false</ScaleCrop>
  <LinksUpToDate>false</LinksUpToDate>
  <CharactersWithSpaces>4526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2025-04-08T01:46:00Z</dcterms:created>
  <dc:creator>悬悬的大口袋</dc:creator>
  <cp:lastModifiedBy>悬悬的大口袋</cp:lastModifiedBy>
  <cp:lastPrinted>2025-09-05T03:29:00Z</cp:lastPrinted>
  <dcterms:modified xsi:type="dcterms:W3CDTF">2026-04-13T07:55:27Z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C088A86DFB27472D993194BE44E95300_13</vt:lpwstr>
  </property>
  <property fmtid="{D5CDD505-2E9C-101B-9397-08002B2CF9AE}" pid="4" name="KSOTemplateDocerSaveRecord">
    <vt:lpwstr>eyJoZGlkIjoiYTc0NzViZGYxN2VkZWNiODc2YzczYzQ5N2I0MjRjZWUiLCJ1c2VySWQiOiI2MzA2MjgxNDcifQ==</vt:lpwstr>
  </property>
</Properties>
</file>