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AE" w:rsidRDefault="003866AE">
      <w:pPr>
        <w:pStyle w:val="20"/>
        <w:spacing w:after="0" w:line="540" w:lineRule="exact"/>
        <w:ind w:leftChars="0" w:left="0" w:firstLineChars="0" w:firstLine="0"/>
        <w:rPr>
          <w:rFonts w:ascii="方正小标宋简体" w:eastAsia="方正小标宋简体" w:hAnsi="方正小标宋简体" w:cs="方正小标宋简体"/>
          <w:sz w:val="44"/>
          <w:szCs w:val="44"/>
        </w:rPr>
      </w:pPr>
    </w:p>
    <w:p w:rsidR="003866AE" w:rsidRPr="00B934B8" w:rsidRDefault="005D0CD4">
      <w:pPr>
        <w:widowControl/>
        <w:tabs>
          <w:tab w:val="left" w:pos="8294"/>
        </w:tabs>
        <w:wordWrap w:val="0"/>
        <w:spacing w:line="540" w:lineRule="exact"/>
        <w:jc w:val="center"/>
        <w:rPr>
          <w:rFonts w:ascii="方正小标宋简体" w:eastAsia="方正小标宋简体" w:hAnsi="方正大标宋_GBK" w:cs="方正大标宋_GBK" w:hint="eastAsia"/>
          <w:spacing w:val="6"/>
          <w:kern w:val="0"/>
          <w:sz w:val="44"/>
          <w:szCs w:val="44"/>
        </w:rPr>
      </w:pPr>
      <w:r w:rsidRPr="00B934B8">
        <w:rPr>
          <w:rFonts w:ascii="方正小标宋简体" w:eastAsia="方正小标宋简体" w:hAnsi="方正大标宋_GBK" w:cs="方正大标宋_GBK" w:hint="eastAsia"/>
          <w:spacing w:val="6"/>
          <w:kern w:val="0"/>
          <w:sz w:val="44"/>
          <w:szCs w:val="44"/>
        </w:rPr>
        <w:t>行政复议</w:t>
      </w:r>
      <w:r w:rsidRPr="00B934B8">
        <w:rPr>
          <w:rFonts w:ascii="方正小标宋简体" w:eastAsia="方正小标宋简体" w:hAnsi="方正大标宋_GBK" w:cs="方正大标宋_GBK" w:hint="eastAsia"/>
          <w:spacing w:val="6"/>
          <w:kern w:val="0"/>
          <w:sz w:val="44"/>
          <w:szCs w:val="44"/>
        </w:rPr>
        <w:t>决定书</w:t>
      </w:r>
    </w:p>
    <w:p w:rsidR="003866AE" w:rsidRDefault="003866AE">
      <w:pPr>
        <w:spacing w:line="540" w:lineRule="exact"/>
        <w:ind w:firstLineChars="1600" w:firstLine="5120"/>
        <w:rPr>
          <w:rFonts w:ascii="仿宋_GB2312" w:hAnsi="仿宋_GB2312" w:cs="仿宋_GB2312"/>
          <w:szCs w:val="32"/>
        </w:rPr>
      </w:pPr>
    </w:p>
    <w:p w:rsidR="003866AE" w:rsidRDefault="005D0CD4">
      <w:pPr>
        <w:spacing w:line="540" w:lineRule="exact"/>
        <w:ind w:firstLineChars="1600" w:firstLine="5120"/>
        <w:rPr>
          <w:rFonts w:ascii="仿宋_GB2312" w:hAnsi="仿宋_GB2312" w:cs="仿宋_GB2312"/>
          <w:szCs w:val="32"/>
        </w:rPr>
      </w:pPr>
      <w:r>
        <w:rPr>
          <w:rFonts w:ascii="仿宋_GB2312" w:hAnsi="仿宋_GB2312" w:cs="仿宋_GB2312" w:hint="eastAsia"/>
          <w:szCs w:val="32"/>
        </w:rPr>
        <w:t>六政复决〔</w:t>
      </w:r>
      <w:r>
        <w:rPr>
          <w:rFonts w:ascii="仿宋_GB2312" w:hAnsi="仿宋_GB2312" w:cs="仿宋_GB2312" w:hint="eastAsia"/>
          <w:szCs w:val="32"/>
        </w:rPr>
        <w:t>20</w:t>
      </w:r>
      <w:r>
        <w:rPr>
          <w:rFonts w:ascii="仿宋_GB2312" w:hAnsi="仿宋_GB2312" w:cs="仿宋_GB2312" w:hint="eastAsia"/>
          <w:szCs w:val="32"/>
        </w:rPr>
        <w:t>2</w:t>
      </w:r>
      <w:r>
        <w:rPr>
          <w:rFonts w:ascii="仿宋_GB2312" w:hAnsi="仿宋_GB2312" w:cs="仿宋_GB2312" w:hint="eastAsia"/>
          <w:szCs w:val="32"/>
        </w:rPr>
        <w:t>3</w:t>
      </w:r>
      <w:r>
        <w:rPr>
          <w:rFonts w:ascii="仿宋_GB2312" w:hAnsi="仿宋_GB2312" w:cs="仿宋_GB2312" w:hint="eastAsia"/>
          <w:szCs w:val="32"/>
        </w:rPr>
        <w:t>〕</w:t>
      </w:r>
      <w:r>
        <w:rPr>
          <w:rFonts w:ascii="仿宋_GB2312" w:hAnsi="仿宋_GB2312" w:cs="仿宋_GB2312" w:hint="eastAsia"/>
          <w:szCs w:val="32"/>
        </w:rPr>
        <w:t>132</w:t>
      </w:r>
      <w:r>
        <w:rPr>
          <w:rFonts w:ascii="仿宋_GB2312" w:hAnsi="仿宋_GB2312" w:cs="仿宋_GB2312" w:hint="eastAsia"/>
          <w:szCs w:val="32"/>
        </w:rPr>
        <w:t>号</w:t>
      </w:r>
    </w:p>
    <w:p w:rsidR="003866AE" w:rsidRDefault="003866AE">
      <w:pPr>
        <w:spacing w:line="540" w:lineRule="exact"/>
        <w:ind w:firstLineChars="200" w:firstLine="640"/>
        <w:rPr>
          <w:rFonts w:ascii="仿宋_GB2312" w:hAnsi="仿宋_GB2312" w:cs="仿宋_GB2312"/>
          <w:szCs w:val="32"/>
        </w:rPr>
      </w:pPr>
    </w:p>
    <w:p w:rsidR="003866AE" w:rsidRDefault="005D0CD4">
      <w:pPr>
        <w:spacing w:line="540" w:lineRule="exact"/>
        <w:ind w:firstLineChars="200" w:firstLine="640"/>
        <w:rPr>
          <w:rFonts w:ascii="仿宋_GB2312" w:hAnsi="仿宋_GB2312" w:cs="仿宋_GB2312"/>
          <w:szCs w:val="32"/>
        </w:rPr>
      </w:pPr>
      <w:r>
        <w:rPr>
          <w:rFonts w:ascii="仿宋_GB2312" w:hAnsi="仿宋_GB2312" w:cs="仿宋_GB2312" w:hint="eastAsia"/>
          <w:szCs w:val="32"/>
        </w:rPr>
        <w:t>申请人：</w:t>
      </w:r>
      <w:r>
        <w:rPr>
          <w:rFonts w:ascii="仿宋_GB2312" w:hAnsi="仿宋_GB2312" w:cs="仿宋_GB2312" w:hint="eastAsia"/>
          <w:szCs w:val="32"/>
        </w:rPr>
        <w:t>苏</w:t>
      </w:r>
      <w:r>
        <w:rPr>
          <w:rFonts w:ascii="仿宋_GB2312" w:hAnsi="仿宋_GB2312" w:cs="仿宋_GB2312"/>
          <w:szCs w:val="32"/>
          <w:lang/>
        </w:rPr>
        <w:t>XX</w:t>
      </w:r>
      <w:r>
        <w:rPr>
          <w:rFonts w:ascii="仿宋_GB2312" w:hAnsi="仿宋_GB2312" w:cs="仿宋_GB2312" w:hint="eastAsia"/>
          <w:szCs w:val="32"/>
        </w:rPr>
        <w:t>，</w:t>
      </w:r>
      <w:r>
        <w:rPr>
          <w:rFonts w:ascii="仿宋_GB2312" w:hAnsi="仿宋_GB2312" w:cs="仿宋_GB2312" w:hint="eastAsia"/>
          <w:szCs w:val="32"/>
        </w:rPr>
        <w:t>男，汉族，</w:t>
      </w:r>
      <w:r>
        <w:rPr>
          <w:rFonts w:ascii="仿宋_GB2312" w:hAnsi="仿宋_GB2312" w:cs="仿宋_GB2312" w:hint="eastAsia"/>
          <w:szCs w:val="32"/>
        </w:rPr>
        <w:t>20</w:t>
      </w:r>
      <w:r>
        <w:rPr>
          <w:rFonts w:ascii="仿宋_GB2312" w:hAnsi="仿宋_GB2312" w:cs="仿宋_GB2312"/>
          <w:szCs w:val="32"/>
          <w:lang/>
        </w:rPr>
        <w:t>XX</w:t>
      </w:r>
      <w:r>
        <w:rPr>
          <w:rFonts w:ascii="仿宋_GB2312" w:hAnsi="仿宋_GB2312" w:cs="仿宋_GB2312" w:hint="eastAsia"/>
          <w:szCs w:val="32"/>
        </w:rPr>
        <w:t>年</w:t>
      </w:r>
      <w:r>
        <w:rPr>
          <w:rFonts w:ascii="仿宋_GB2312" w:hAnsi="仿宋_GB2312" w:cs="仿宋_GB2312"/>
          <w:szCs w:val="32"/>
          <w:lang/>
        </w:rPr>
        <w:t>XX</w:t>
      </w:r>
      <w:r>
        <w:rPr>
          <w:rFonts w:ascii="仿宋_GB2312" w:hAnsi="仿宋_GB2312" w:cs="仿宋_GB2312" w:hint="eastAsia"/>
          <w:szCs w:val="32"/>
        </w:rPr>
        <w:t>月出生，</w:t>
      </w:r>
      <w:r>
        <w:rPr>
          <w:rFonts w:ascii="仿宋_GB2312" w:hAnsi="仿宋_GB2312" w:cs="仿宋_GB2312" w:hint="eastAsia"/>
          <w:szCs w:val="32"/>
        </w:rPr>
        <w:t>住</w:t>
      </w:r>
      <w:r w:rsidR="00B934B8">
        <w:rPr>
          <w:rFonts w:ascii="仿宋_GB2312" w:hAnsi="仿宋_GB2312" w:cs="仿宋_GB2312" w:hint="eastAsia"/>
          <w:szCs w:val="32"/>
        </w:rPr>
        <w:t>XX</w:t>
      </w:r>
      <w:r>
        <w:rPr>
          <w:rFonts w:ascii="仿宋_GB2312" w:hAnsi="仿宋_GB2312" w:cs="仿宋_GB2312" w:hint="eastAsia"/>
          <w:szCs w:val="32"/>
        </w:rPr>
        <w:t>省</w:t>
      </w:r>
      <w:r>
        <w:rPr>
          <w:rFonts w:ascii="仿宋_GB2312" w:hAnsi="仿宋_GB2312" w:cs="仿宋_GB2312"/>
          <w:szCs w:val="32"/>
          <w:lang/>
        </w:rPr>
        <w:t>XX</w:t>
      </w:r>
      <w:r>
        <w:rPr>
          <w:rFonts w:ascii="仿宋_GB2312" w:hAnsi="仿宋_GB2312" w:cs="仿宋_GB2312" w:hint="eastAsia"/>
          <w:szCs w:val="32"/>
        </w:rPr>
        <w:t>市</w:t>
      </w:r>
      <w:r>
        <w:rPr>
          <w:rFonts w:ascii="仿宋_GB2312" w:hAnsi="仿宋_GB2312" w:cs="仿宋_GB2312"/>
          <w:szCs w:val="32"/>
          <w:lang/>
        </w:rPr>
        <w:t>XX</w:t>
      </w:r>
      <w:r>
        <w:rPr>
          <w:rFonts w:ascii="仿宋_GB2312" w:hAnsi="仿宋_GB2312" w:cs="仿宋_GB2312" w:hint="eastAsia"/>
          <w:szCs w:val="32"/>
        </w:rPr>
        <w:t>镇</w:t>
      </w:r>
      <w:r>
        <w:rPr>
          <w:rFonts w:ascii="仿宋_GB2312" w:hAnsi="仿宋_GB2312" w:cs="仿宋_GB2312"/>
          <w:szCs w:val="32"/>
          <w:lang/>
        </w:rPr>
        <w:t>XX</w:t>
      </w:r>
      <w:r>
        <w:rPr>
          <w:rFonts w:ascii="仿宋_GB2312" w:hAnsi="仿宋_GB2312" w:cs="仿宋_GB2312" w:hint="eastAsia"/>
          <w:szCs w:val="32"/>
        </w:rPr>
        <w:t>村</w:t>
      </w:r>
      <w:r>
        <w:rPr>
          <w:rFonts w:ascii="仿宋_GB2312" w:hAnsi="仿宋_GB2312" w:cs="仿宋_GB2312"/>
          <w:szCs w:val="32"/>
          <w:lang/>
        </w:rPr>
        <w:t>XX</w:t>
      </w:r>
      <w:r>
        <w:rPr>
          <w:rFonts w:ascii="仿宋_GB2312" w:hAnsi="仿宋_GB2312" w:cs="仿宋_GB2312" w:hint="eastAsia"/>
          <w:szCs w:val="32"/>
        </w:rPr>
        <w:t>厝</w:t>
      </w:r>
      <w:r>
        <w:rPr>
          <w:rFonts w:ascii="仿宋_GB2312" w:hAnsi="仿宋_GB2312" w:cs="仿宋_GB2312"/>
          <w:szCs w:val="32"/>
          <w:lang/>
        </w:rPr>
        <w:t>XX</w:t>
      </w:r>
      <w:r>
        <w:rPr>
          <w:rFonts w:ascii="仿宋_GB2312" w:hAnsi="仿宋_GB2312" w:cs="仿宋_GB2312" w:hint="eastAsia"/>
          <w:szCs w:val="32"/>
        </w:rPr>
        <w:t>号。</w:t>
      </w:r>
    </w:p>
    <w:p w:rsidR="003866AE" w:rsidRDefault="005D0CD4">
      <w:pPr>
        <w:pStyle w:val="20"/>
        <w:spacing w:after="0" w:line="540" w:lineRule="exact"/>
        <w:ind w:leftChars="0" w:left="0" w:firstLineChars="0" w:firstLine="640"/>
        <w:rPr>
          <w:rFonts w:ascii="仿宋_GB2312" w:hAnsi="仿宋_GB2312" w:cs="仿宋_GB2312"/>
          <w:szCs w:val="32"/>
        </w:rPr>
      </w:pPr>
      <w:r>
        <w:rPr>
          <w:rFonts w:ascii="仿宋_GB2312" w:hAnsi="仿宋_GB2312" w:cs="仿宋_GB2312" w:hint="eastAsia"/>
          <w:szCs w:val="32"/>
        </w:rPr>
        <w:t>被申请人：</w:t>
      </w:r>
      <w:r>
        <w:rPr>
          <w:rFonts w:ascii="仿宋_GB2312" w:hAnsi="仿宋_GB2312" w:cs="仿宋_GB2312" w:hint="eastAsia"/>
          <w:szCs w:val="32"/>
        </w:rPr>
        <w:t>六安市</w:t>
      </w:r>
      <w:r>
        <w:rPr>
          <w:rFonts w:ascii="仿宋_GB2312" w:hAnsi="仿宋_GB2312" w:cs="仿宋_GB2312"/>
          <w:szCs w:val="32"/>
          <w:lang/>
        </w:rPr>
        <w:t>XX</w:t>
      </w:r>
      <w:r>
        <w:rPr>
          <w:rFonts w:ascii="仿宋_GB2312" w:hAnsi="仿宋_GB2312" w:cs="仿宋_GB2312" w:hint="eastAsia"/>
          <w:szCs w:val="32"/>
        </w:rPr>
        <w:t>局</w:t>
      </w:r>
      <w:r>
        <w:rPr>
          <w:rFonts w:ascii="仿宋_GB2312" w:hAnsi="仿宋_GB2312" w:cs="仿宋_GB2312"/>
          <w:szCs w:val="32"/>
          <w:lang/>
        </w:rPr>
        <w:t>XX</w:t>
      </w:r>
      <w:r>
        <w:rPr>
          <w:rFonts w:ascii="仿宋_GB2312" w:hAnsi="仿宋_GB2312" w:cs="仿宋_GB2312" w:hint="eastAsia"/>
          <w:szCs w:val="32"/>
        </w:rPr>
        <w:t>区分局</w:t>
      </w:r>
      <w:r>
        <w:rPr>
          <w:rFonts w:ascii="仿宋_GB2312" w:hAnsi="仿宋_GB2312" w:cs="仿宋_GB2312" w:hint="eastAsia"/>
          <w:szCs w:val="32"/>
        </w:rPr>
        <w:t>，</w:t>
      </w:r>
      <w:r>
        <w:rPr>
          <w:rFonts w:ascii="仿宋_GB2312" w:hAnsi="仿宋_GB2312" w:cs="仿宋_GB2312" w:hint="eastAsia"/>
          <w:szCs w:val="32"/>
        </w:rPr>
        <w:t>住所地：六安</w:t>
      </w:r>
      <w:r>
        <w:rPr>
          <w:rFonts w:ascii="仿宋_GB2312" w:hAnsi="仿宋_GB2312" w:cs="仿宋_GB2312"/>
          <w:szCs w:val="32"/>
          <w:lang/>
        </w:rPr>
        <w:t>XX</w:t>
      </w:r>
      <w:r>
        <w:rPr>
          <w:rFonts w:ascii="仿宋_GB2312" w:hAnsi="仿宋_GB2312" w:cs="仿宋_GB2312" w:hint="eastAsia"/>
          <w:szCs w:val="32"/>
        </w:rPr>
        <w:t>区</w:t>
      </w:r>
      <w:r>
        <w:rPr>
          <w:rFonts w:ascii="仿宋_GB2312" w:hAnsi="仿宋_GB2312" w:cs="仿宋_GB2312"/>
          <w:szCs w:val="32"/>
          <w:lang/>
        </w:rPr>
        <w:t>XX</w:t>
      </w:r>
      <w:r>
        <w:rPr>
          <w:rFonts w:ascii="仿宋_GB2312" w:hAnsi="仿宋_GB2312" w:cs="仿宋_GB2312" w:hint="eastAsia"/>
          <w:szCs w:val="32"/>
        </w:rPr>
        <w:t>办公大楼</w:t>
      </w:r>
      <w:r>
        <w:rPr>
          <w:rFonts w:ascii="仿宋_GB2312" w:hAnsi="仿宋_GB2312" w:cs="仿宋_GB2312" w:hint="eastAsia"/>
          <w:szCs w:val="32"/>
        </w:rPr>
        <w:t>。</w:t>
      </w:r>
    </w:p>
    <w:p w:rsidR="003866AE" w:rsidRDefault="005D0CD4">
      <w:pPr>
        <w:pStyle w:val="20"/>
        <w:spacing w:after="0" w:line="540" w:lineRule="exact"/>
        <w:ind w:leftChars="0" w:left="0" w:firstLineChars="0" w:firstLine="640"/>
        <w:rPr>
          <w:rFonts w:ascii="仿宋_GB2312" w:hAnsi="仿宋_GB2312" w:cs="仿宋_GB2312"/>
          <w:szCs w:val="32"/>
        </w:rPr>
      </w:pPr>
      <w:r>
        <w:rPr>
          <w:rFonts w:ascii="仿宋_GB2312" w:hAnsi="仿宋_GB2312" w:cs="仿宋_GB2312" w:hint="eastAsia"/>
          <w:szCs w:val="32"/>
        </w:rPr>
        <w:t>法定代表人</w:t>
      </w:r>
      <w:r>
        <w:rPr>
          <w:rFonts w:ascii="仿宋_GB2312" w:hAnsi="仿宋_GB2312" w:cs="仿宋_GB2312" w:hint="eastAsia"/>
          <w:szCs w:val="32"/>
        </w:rPr>
        <w:t>：</w:t>
      </w:r>
      <w:r>
        <w:rPr>
          <w:rFonts w:ascii="仿宋_GB2312" w:hAnsi="仿宋_GB2312" w:cs="仿宋_GB2312" w:hint="eastAsia"/>
          <w:szCs w:val="32"/>
        </w:rPr>
        <w:t>袁</w:t>
      </w:r>
      <w:r>
        <w:rPr>
          <w:rFonts w:ascii="仿宋_GB2312" w:hAnsi="仿宋_GB2312" w:cs="仿宋_GB2312"/>
          <w:szCs w:val="32"/>
          <w:lang/>
        </w:rPr>
        <w:t>XX</w:t>
      </w:r>
      <w:r>
        <w:rPr>
          <w:rFonts w:ascii="仿宋_GB2312" w:hAnsi="仿宋_GB2312" w:cs="仿宋_GB2312" w:hint="eastAsia"/>
          <w:szCs w:val="32"/>
        </w:rPr>
        <w:t>，</w:t>
      </w:r>
      <w:r>
        <w:rPr>
          <w:rFonts w:ascii="仿宋_GB2312" w:hAnsi="仿宋_GB2312" w:cs="仿宋_GB2312" w:hint="eastAsia"/>
          <w:szCs w:val="32"/>
        </w:rPr>
        <w:t>局长</w:t>
      </w:r>
      <w:r>
        <w:rPr>
          <w:rFonts w:ascii="仿宋_GB2312" w:hAnsi="仿宋_GB2312" w:cs="仿宋_GB2312" w:hint="eastAsia"/>
          <w:szCs w:val="32"/>
        </w:rPr>
        <w:t>。</w:t>
      </w:r>
    </w:p>
    <w:p w:rsidR="003866AE" w:rsidRDefault="005D0CD4">
      <w:pPr>
        <w:widowControl/>
        <w:spacing w:line="540" w:lineRule="exact"/>
        <w:ind w:firstLineChars="200" w:firstLine="640"/>
        <w:jc w:val="left"/>
        <w:rPr>
          <w:rFonts w:ascii="仿宋_GB2312" w:hAnsi="仿宋_GB2312" w:cs="仿宋_GB2312"/>
          <w:szCs w:val="32"/>
        </w:rPr>
      </w:pPr>
      <w:r>
        <w:rPr>
          <w:rFonts w:ascii="仿宋_GB2312" w:hAnsi="仿宋_GB2312" w:cs="仿宋_GB2312" w:hint="eastAsia"/>
          <w:szCs w:val="32"/>
        </w:rPr>
        <w:t>第三人：六安市</w:t>
      </w:r>
      <w:r>
        <w:rPr>
          <w:rFonts w:ascii="仿宋_GB2312" w:hAnsi="仿宋_GB2312" w:cs="仿宋_GB2312"/>
          <w:szCs w:val="32"/>
          <w:lang/>
        </w:rPr>
        <w:t>XX</w:t>
      </w:r>
      <w:r>
        <w:rPr>
          <w:rFonts w:ascii="仿宋_GB2312" w:hAnsi="仿宋_GB2312" w:cs="仿宋_GB2312" w:hint="eastAsia"/>
          <w:szCs w:val="32"/>
        </w:rPr>
        <w:t>公司</w:t>
      </w:r>
      <w:r>
        <w:rPr>
          <w:rFonts w:ascii="仿宋_GB2312" w:hAnsi="仿宋_GB2312" w:cs="仿宋_GB2312"/>
          <w:szCs w:val="32"/>
          <w:lang/>
        </w:rPr>
        <w:t>XX</w:t>
      </w:r>
      <w:r>
        <w:rPr>
          <w:rFonts w:ascii="仿宋_GB2312" w:hAnsi="仿宋_GB2312" w:cs="仿宋_GB2312" w:hint="eastAsia"/>
          <w:szCs w:val="32"/>
        </w:rPr>
        <w:t>分公司，住所地：六安</w:t>
      </w:r>
      <w:r>
        <w:rPr>
          <w:rFonts w:ascii="仿宋_GB2312" w:hAnsi="仿宋_GB2312" w:cs="仿宋_GB2312"/>
          <w:szCs w:val="32"/>
          <w:lang/>
        </w:rPr>
        <w:t>XX</w:t>
      </w:r>
      <w:r>
        <w:rPr>
          <w:rFonts w:ascii="仿宋_GB2312" w:hAnsi="仿宋_GB2312" w:cs="仿宋_GB2312" w:hint="eastAsia"/>
          <w:szCs w:val="32"/>
        </w:rPr>
        <w:t>区</w:t>
      </w:r>
      <w:r>
        <w:rPr>
          <w:rFonts w:ascii="仿宋_GB2312" w:hAnsi="仿宋_GB2312" w:cs="仿宋_GB2312"/>
          <w:szCs w:val="32"/>
          <w:lang/>
        </w:rPr>
        <w:t>XX</w:t>
      </w:r>
      <w:r>
        <w:rPr>
          <w:rFonts w:ascii="仿宋_GB2312" w:hAnsi="仿宋_GB2312" w:cs="仿宋_GB2312" w:hint="eastAsia"/>
          <w:szCs w:val="32"/>
        </w:rPr>
        <w:t>路与</w:t>
      </w:r>
      <w:r>
        <w:rPr>
          <w:rFonts w:ascii="仿宋_GB2312" w:hAnsi="仿宋_GB2312" w:cs="仿宋_GB2312"/>
          <w:szCs w:val="32"/>
          <w:lang/>
        </w:rPr>
        <w:t>XX</w:t>
      </w:r>
      <w:r>
        <w:rPr>
          <w:rFonts w:ascii="仿宋_GB2312" w:hAnsi="仿宋_GB2312" w:cs="仿宋_GB2312" w:hint="eastAsia"/>
          <w:szCs w:val="32"/>
        </w:rPr>
        <w:t>路交叉口。</w:t>
      </w:r>
    </w:p>
    <w:p w:rsidR="003866AE" w:rsidRDefault="005D0CD4">
      <w:pPr>
        <w:pStyle w:val="20"/>
        <w:spacing w:after="0" w:line="540" w:lineRule="exact"/>
        <w:ind w:leftChars="0" w:left="0" w:firstLineChars="0" w:firstLine="0"/>
      </w:pPr>
      <w:r>
        <w:rPr>
          <w:rFonts w:ascii="仿宋_GB2312" w:hAnsi="仿宋_GB2312" w:cs="仿宋_GB2312" w:hint="eastAsia"/>
          <w:szCs w:val="32"/>
        </w:rPr>
        <w:t xml:space="preserve">    </w:t>
      </w:r>
      <w:r>
        <w:rPr>
          <w:rFonts w:ascii="仿宋_GB2312" w:hAnsi="仿宋_GB2312" w:cs="仿宋_GB2312" w:hint="eastAsia"/>
          <w:szCs w:val="32"/>
        </w:rPr>
        <w:t>法定代表人：虞</w:t>
      </w:r>
      <w:r>
        <w:rPr>
          <w:rFonts w:ascii="仿宋_GB2312" w:hAnsi="仿宋_GB2312" w:cs="仿宋_GB2312"/>
          <w:szCs w:val="32"/>
          <w:lang/>
        </w:rPr>
        <w:t>XX</w:t>
      </w:r>
      <w:r>
        <w:rPr>
          <w:rFonts w:ascii="仿宋_GB2312" w:hAnsi="仿宋_GB2312" w:cs="仿宋_GB2312" w:hint="eastAsia"/>
          <w:szCs w:val="32"/>
        </w:rPr>
        <w:t>。</w:t>
      </w:r>
    </w:p>
    <w:p w:rsidR="003866AE" w:rsidRDefault="005D0CD4">
      <w:pPr>
        <w:pStyle w:val="20"/>
        <w:spacing w:after="0" w:line="540" w:lineRule="exact"/>
        <w:ind w:leftChars="0" w:left="0" w:firstLineChars="0" w:firstLine="640"/>
        <w:rPr>
          <w:rFonts w:ascii="仿宋_GB2312" w:hAnsi="仿宋_GB2312" w:cs="仿宋_GB2312"/>
          <w:szCs w:val="32"/>
        </w:rPr>
      </w:pPr>
      <w:r>
        <w:rPr>
          <w:rFonts w:ascii="仿宋_GB2312" w:hAnsi="仿宋_GB2312" w:cs="仿宋_GB2312" w:hint="eastAsia"/>
          <w:szCs w:val="32"/>
        </w:rPr>
        <w:t xml:space="preserve">   </w:t>
      </w:r>
    </w:p>
    <w:p w:rsidR="003866AE" w:rsidRDefault="005D0CD4">
      <w:pPr>
        <w:pStyle w:val="20"/>
        <w:spacing w:after="0" w:line="540" w:lineRule="exact"/>
        <w:ind w:leftChars="0" w:left="0" w:firstLine="640"/>
        <w:rPr>
          <w:rFonts w:ascii="仿宋_GB2312" w:hAnsi="仿宋_GB2312" w:cs="仿宋_GB2312"/>
          <w:szCs w:val="32"/>
        </w:rPr>
      </w:pPr>
      <w:r>
        <w:rPr>
          <w:rFonts w:ascii="仿宋_GB2312" w:hAnsi="仿宋_GB2312" w:cs="仿宋_GB2312" w:hint="eastAsia"/>
          <w:szCs w:val="32"/>
        </w:rPr>
        <w:t>申请人</w:t>
      </w:r>
      <w:r>
        <w:rPr>
          <w:rFonts w:ascii="仿宋_GB2312" w:hAnsi="仿宋_GB2312" w:cs="仿宋_GB2312" w:hint="eastAsia"/>
          <w:szCs w:val="32"/>
        </w:rPr>
        <w:t>苏</w:t>
      </w:r>
      <w:r>
        <w:rPr>
          <w:rFonts w:ascii="仿宋_GB2312" w:hAnsi="仿宋_GB2312" w:cs="仿宋_GB2312"/>
          <w:szCs w:val="32"/>
          <w:lang/>
        </w:rPr>
        <w:t>XX</w:t>
      </w:r>
      <w:r>
        <w:rPr>
          <w:rFonts w:ascii="仿宋_GB2312" w:hAnsi="仿宋_GB2312" w:cs="仿宋_GB2312" w:hint="eastAsia"/>
          <w:szCs w:val="32"/>
        </w:rPr>
        <w:t>（下称申请人）</w:t>
      </w:r>
      <w:r>
        <w:rPr>
          <w:rFonts w:ascii="仿宋_GB2312" w:hAnsi="仿宋_GB2312" w:cs="仿宋_GB2312" w:hint="eastAsia"/>
          <w:szCs w:val="32"/>
        </w:rPr>
        <w:t>认为</w:t>
      </w:r>
      <w:r>
        <w:rPr>
          <w:rFonts w:ascii="仿宋_GB2312" w:hAnsi="仿宋_GB2312" w:cs="仿宋_GB2312" w:hint="eastAsia"/>
          <w:szCs w:val="32"/>
        </w:rPr>
        <w:t>被申请人</w:t>
      </w:r>
      <w:r>
        <w:rPr>
          <w:rFonts w:ascii="仿宋_GB2312" w:hAnsi="仿宋_GB2312" w:cs="仿宋_GB2312" w:hint="eastAsia"/>
          <w:szCs w:val="32"/>
        </w:rPr>
        <w:t>六安市</w:t>
      </w:r>
      <w:r>
        <w:rPr>
          <w:rFonts w:ascii="仿宋_GB2312" w:hAnsi="仿宋_GB2312" w:cs="仿宋_GB2312"/>
          <w:szCs w:val="32"/>
          <w:lang/>
        </w:rPr>
        <w:t>XX</w:t>
      </w:r>
      <w:r>
        <w:rPr>
          <w:rFonts w:ascii="仿宋_GB2312" w:hAnsi="仿宋_GB2312" w:cs="仿宋_GB2312" w:hint="eastAsia"/>
          <w:szCs w:val="32"/>
        </w:rPr>
        <w:t>局</w:t>
      </w:r>
      <w:r>
        <w:rPr>
          <w:rFonts w:ascii="仿宋_GB2312" w:hAnsi="仿宋_GB2312" w:cs="仿宋_GB2312"/>
          <w:szCs w:val="32"/>
          <w:lang/>
        </w:rPr>
        <w:t>XX</w:t>
      </w:r>
      <w:r>
        <w:rPr>
          <w:rFonts w:ascii="仿宋_GB2312" w:hAnsi="仿宋_GB2312" w:cs="仿宋_GB2312" w:hint="eastAsia"/>
          <w:szCs w:val="32"/>
        </w:rPr>
        <w:t>区分局</w:t>
      </w:r>
      <w:r>
        <w:rPr>
          <w:rFonts w:ascii="仿宋_GB2312" w:hAnsi="仿宋_GB2312" w:cs="仿宋_GB2312" w:hint="eastAsia"/>
          <w:szCs w:val="32"/>
        </w:rPr>
        <w:t>（下称被申请人）</w:t>
      </w:r>
      <w:r>
        <w:rPr>
          <w:rFonts w:ascii="仿宋_GB2312" w:hAnsi="仿宋_GB2312" w:cs="仿宋_GB2312" w:hint="eastAsia"/>
          <w:szCs w:val="32"/>
        </w:rPr>
        <w:t>未履行法定职责</w:t>
      </w:r>
      <w:r>
        <w:rPr>
          <w:rFonts w:ascii="仿宋_GB2312" w:hAnsi="仿宋_GB2312" w:cs="仿宋_GB2312" w:hint="eastAsia"/>
          <w:szCs w:val="32"/>
        </w:rPr>
        <w:t>，于</w:t>
      </w:r>
      <w:r>
        <w:rPr>
          <w:rFonts w:ascii="仿宋_GB2312" w:hAnsi="仿宋_GB2312" w:cs="仿宋_GB2312" w:hint="eastAsia"/>
          <w:szCs w:val="32"/>
        </w:rPr>
        <w:t>202</w:t>
      </w:r>
      <w:r>
        <w:rPr>
          <w:rFonts w:ascii="仿宋_GB2312" w:hAnsi="仿宋_GB2312" w:cs="仿宋_GB2312" w:hint="eastAsia"/>
          <w:szCs w:val="32"/>
        </w:rPr>
        <w:t>3</w:t>
      </w:r>
      <w:r>
        <w:rPr>
          <w:rFonts w:ascii="仿宋_GB2312" w:hAnsi="仿宋_GB2312" w:cs="仿宋_GB2312" w:hint="eastAsia"/>
          <w:szCs w:val="32"/>
        </w:rPr>
        <w:t>年</w:t>
      </w:r>
      <w:r>
        <w:rPr>
          <w:rFonts w:ascii="仿宋_GB2312" w:hAnsi="仿宋_GB2312" w:cs="仿宋_GB2312" w:hint="eastAsia"/>
          <w:szCs w:val="32"/>
        </w:rPr>
        <w:t>8</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w:t>
      </w:r>
      <w:r>
        <w:rPr>
          <w:rFonts w:ascii="仿宋_GB2312" w:hAnsi="仿宋_GB2312" w:cs="仿宋_GB2312" w:hint="eastAsia"/>
          <w:szCs w:val="32"/>
        </w:rPr>
        <w:t>向</w:t>
      </w:r>
      <w:r>
        <w:rPr>
          <w:rFonts w:ascii="仿宋_GB2312" w:hAnsi="仿宋_GB2312" w:cs="仿宋_GB2312" w:hint="eastAsia"/>
          <w:szCs w:val="32"/>
        </w:rPr>
        <w:t>六安市人民政府</w:t>
      </w:r>
      <w:r>
        <w:rPr>
          <w:rFonts w:ascii="仿宋_GB2312" w:hAnsi="仿宋_GB2312" w:cs="仿宋_GB2312" w:hint="eastAsia"/>
          <w:szCs w:val="32"/>
        </w:rPr>
        <w:t>申请行政复议。本机关依法受理后，被申请人在法定期限内进行了答复，并提交了相关证据、依据和其他有关材料。</w:t>
      </w:r>
      <w:r>
        <w:rPr>
          <w:rFonts w:ascii="仿宋_GB2312" w:hAnsi="仿宋_GB2312" w:cs="仿宋_GB2312" w:hint="eastAsia"/>
          <w:szCs w:val="32"/>
        </w:rPr>
        <w:t>本机关依法追加</w:t>
      </w:r>
      <w:r>
        <w:rPr>
          <w:rFonts w:ascii="仿宋_GB2312" w:hAnsi="仿宋_GB2312" w:cs="仿宋_GB2312" w:hint="eastAsia"/>
          <w:szCs w:val="32"/>
        </w:rPr>
        <w:t>六安市</w:t>
      </w:r>
      <w:r>
        <w:rPr>
          <w:rFonts w:ascii="仿宋_GB2312" w:hAnsi="仿宋_GB2312" w:cs="仿宋_GB2312"/>
          <w:szCs w:val="32"/>
          <w:lang/>
        </w:rPr>
        <w:t>XX</w:t>
      </w:r>
      <w:r>
        <w:rPr>
          <w:rFonts w:ascii="仿宋_GB2312" w:hAnsi="仿宋_GB2312" w:cs="仿宋_GB2312" w:hint="eastAsia"/>
          <w:szCs w:val="32"/>
        </w:rPr>
        <w:t>有限责任公司</w:t>
      </w:r>
      <w:r>
        <w:rPr>
          <w:rFonts w:ascii="仿宋_GB2312" w:hAnsi="仿宋_GB2312" w:cs="仿宋_GB2312"/>
          <w:szCs w:val="32"/>
          <w:lang/>
        </w:rPr>
        <w:t>XX</w:t>
      </w:r>
      <w:r>
        <w:rPr>
          <w:rFonts w:ascii="仿宋_GB2312" w:hAnsi="仿宋_GB2312" w:cs="仿宋_GB2312" w:hint="eastAsia"/>
          <w:szCs w:val="32"/>
        </w:rPr>
        <w:t>区</w:t>
      </w:r>
      <w:r>
        <w:rPr>
          <w:rFonts w:ascii="仿宋_GB2312" w:hAnsi="仿宋_GB2312" w:cs="仿宋_GB2312"/>
          <w:szCs w:val="32"/>
          <w:lang/>
        </w:rPr>
        <w:t>XX</w:t>
      </w:r>
      <w:r>
        <w:rPr>
          <w:rFonts w:ascii="仿宋_GB2312" w:hAnsi="仿宋_GB2312" w:cs="仿宋_GB2312" w:hint="eastAsia"/>
          <w:szCs w:val="32"/>
        </w:rPr>
        <w:t>分公司</w:t>
      </w:r>
      <w:r>
        <w:rPr>
          <w:rFonts w:ascii="仿宋_GB2312" w:hAnsi="仿宋_GB2312" w:cs="仿宋_GB2312" w:hint="eastAsia"/>
          <w:szCs w:val="32"/>
        </w:rPr>
        <w:t>为第三人（下称第三人）。行政复议期间，第三人未提交书面意见。本案</w:t>
      </w:r>
      <w:r>
        <w:rPr>
          <w:rFonts w:ascii="仿宋_GB2312" w:hAnsi="仿宋_GB2312" w:cs="仿宋_GB2312" w:hint="eastAsia"/>
          <w:szCs w:val="32"/>
        </w:rPr>
        <w:t>现已审查终结。</w:t>
      </w:r>
    </w:p>
    <w:p w:rsidR="003866AE" w:rsidRDefault="005D0CD4" w:rsidP="00B934B8">
      <w:pPr>
        <w:pStyle w:val="20"/>
        <w:spacing w:after="0" w:line="540" w:lineRule="exact"/>
        <w:ind w:leftChars="0" w:left="0" w:firstLine="643"/>
        <w:rPr>
          <w:rFonts w:ascii="仿宋_GB2312" w:hAnsi="仿宋_GB2312" w:cs="仿宋_GB2312"/>
          <w:szCs w:val="32"/>
        </w:rPr>
      </w:pPr>
      <w:r>
        <w:rPr>
          <w:rFonts w:ascii="仿宋_GB2312" w:hAnsi="仿宋_GB2312" w:cs="仿宋_GB2312" w:hint="eastAsia"/>
          <w:b/>
          <w:bCs/>
          <w:szCs w:val="32"/>
        </w:rPr>
        <w:t>申请人请求：</w:t>
      </w:r>
      <w:r>
        <w:rPr>
          <w:rFonts w:ascii="仿宋_GB2312" w:hAnsi="仿宋_GB2312" w:cs="仿宋_GB2312" w:hint="eastAsia"/>
          <w:szCs w:val="32"/>
        </w:rPr>
        <w:t>1</w:t>
      </w:r>
      <w:r w:rsidR="00B934B8">
        <w:rPr>
          <w:rFonts w:ascii="仿宋_GB2312" w:hAnsi="仿宋_GB2312" w:cs="仿宋_GB2312" w:hint="eastAsia"/>
          <w:szCs w:val="32"/>
        </w:rPr>
        <w:t>.</w:t>
      </w:r>
      <w:r>
        <w:rPr>
          <w:rFonts w:ascii="仿宋_GB2312" w:hAnsi="仿宋_GB2312" w:cs="仿宋_GB2312" w:hint="eastAsia"/>
          <w:szCs w:val="32"/>
        </w:rPr>
        <w:t>确认被申请人超过法定期限办结举报案件行为违法。</w:t>
      </w:r>
      <w:r>
        <w:rPr>
          <w:rFonts w:ascii="仿宋_GB2312" w:hAnsi="仿宋_GB2312" w:cs="仿宋_GB2312" w:hint="eastAsia"/>
          <w:szCs w:val="32"/>
        </w:rPr>
        <w:t>2</w:t>
      </w:r>
      <w:r w:rsidR="00B934B8">
        <w:rPr>
          <w:rFonts w:ascii="仿宋_GB2312" w:hAnsi="仿宋_GB2312" w:cs="仿宋_GB2312" w:hint="eastAsia"/>
          <w:szCs w:val="32"/>
        </w:rPr>
        <w:t>.</w:t>
      </w:r>
      <w:r>
        <w:rPr>
          <w:rFonts w:ascii="仿宋_GB2312" w:hAnsi="仿宋_GB2312" w:cs="仿宋_GB2312" w:hint="eastAsia"/>
          <w:szCs w:val="32"/>
        </w:rPr>
        <w:t>责令被申请人依法限期书面告知处理结果。</w:t>
      </w:r>
    </w:p>
    <w:p w:rsidR="003866AE" w:rsidRDefault="005D0CD4" w:rsidP="00B934B8">
      <w:pPr>
        <w:pStyle w:val="20"/>
        <w:spacing w:after="0" w:line="540" w:lineRule="exact"/>
        <w:ind w:leftChars="0" w:left="0" w:firstLine="643"/>
        <w:rPr>
          <w:rFonts w:ascii="仿宋_GB2312" w:hAnsi="仿宋_GB2312" w:cs="仿宋_GB2312"/>
          <w:szCs w:val="32"/>
        </w:rPr>
      </w:pPr>
      <w:r>
        <w:rPr>
          <w:rFonts w:ascii="仿宋_GB2312" w:hAnsi="仿宋_GB2312" w:cs="仿宋_GB2312" w:hint="eastAsia"/>
          <w:b/>
          <w:bCs/>
          <w:szCs w:val="32"/>
        </w:rPr>
        <w:t>申请人称：</w:t>
      </w:r>
      <w:r>
        <w:rPr>
          <w:rFonts w:ascii="仿宋_GB2312" w:hAnsi="仿宋_GB2312" w:cs="仿宋_GB2312" w:hint="eastAsia"/>
          <w:szCs w:val="32"/>
        </w:rPr>
        <w:t>被申请人未履行法定职责。</w:t>
      </w:r>
      <w:r>
        <w:rPr>
          <w:rFonts w:ascii="仿宋_GB2312" w:hAnsi="仿宋_GB2312" w:cs="仿宋_GB2312" w:hint="eastAsia"/>
          <w:szCs w:val="32"/>
        </w:rPr>
        <w:t>主要</w:t>
      </w:r>
      <w:r>
        <w:rPr>
          <w:rFonts w:ascii="仿宋_GB2312" w:hAnsi="仿宋_GB2312" w:cs="仿宋_GB2312" w:hint="eastAsia"/>
          <w:szCs w:val="32"/>
        </w:rPr>
        <w:t>事实和</w:t>
      </w:r>
      <w:r>
        <w:rPr>
          <w:rFonts w:ascii="仿宋_GB2312" w:hAnsi="仿宋_GB2312" w:cs="仿宋_GB2312" w:hint="eastAsia"/>
          <w:szCs w:val="32"/>
        </w:rPr>
        <w:t>理由是：</w:t>
      </w:r>
    </w:p>
    <w:p w:rsidR="003866AE" w:rsidRDefault="005D0CD4">
      <w:pPr>
        <w:pStyle w:val="20"/>
        <w:spacing w:after="0" w:line="540" w:lineRule="exact"/>
        <w:ind w:leftChars="0" w:left="0" w:firstLine="640"/>
        <w:rPr>
          <w:rFonts w:ascii="仿宋_GB2312" w:hAnsi="仿宋_GB2312" w:cs="仿宋_GB2312"/>
          <w:szCs w:val="32"/>
        </w:rPr>
      </w:pPr>
      <w:r>
        <w:rPr>
          <w:rFonts w:ascii="仿宋_GB2312" w:hAnsi="仿宋_GB2312" w:cs="仿宋_GB2312" w:hint="eastAsia"/>
          <w:szCs w:val="32"/>
        </w:rPr>
        <w:lastRenderedPageBreak/>
        <w:t>申请人于</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8</w:t>
      </w:r>
      <w:r>
        <w:rPr>
          <w:rFonts w:ascii="仿宋_GB2312" w:hAnsi="仿宋_GB2312" w:cs="仿宋_GB2312" w:hint="eastAsia"/>
          <w:szCs w:val="32"/>
        </w:rPr>
        <w:t>日向被申请人书面邮寄一份投诉举报材料，挂号信单为（</w:t>
      </w:r>
      <w:r>
        <w:rPr>
          <w:rFonts w:ascii="仿宋_GB2312" w:hAnsi="仿宋_GB2312" w:cs="仿宋_GB2312" w:hint="eastAsia"/>
          <w:szCs w:val="32"/>
        </w:rPr>
        <w:t>XA27</w:t>
      </w:r>
      <w:r>
        <w:rPr>
          <w:rFonts w:ascii="仿宋_GB2312" w:hAnsi="仿宋_GB2312" w:cs="仿宋_GB2312"/>
          <w:szCs w:val="32"/>
          <w:lang/>
        </w:rPr>
        <w:t>XX</w:t>
      </w:r>
      <w:r>
        <w:rPr>
          <w:rFonts w:ascii="仿宋_GB2312" w:hAnsi="仿宋_GB2312" w:cs="仿宋_GB2312" w:hint="eastAsia"/>
          <w:szCs w:val="32"/>
        </w:rPr>
        <w:t>245</w:t>
      </w:r>
      <w:r>
        <w:rPr>
          <w:rFonts w:ascii="仿宋_GB2312" w:hAnsi="仿宋_GB2312" w:cs="仿宋_GB2312" w:hint="eastAsia"/>
          <w:szCs w:val="32"/>
        </w:rPr>
        <w:t>），被申请人于</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10</w:t>
      </w:r>
      <w:r>
        <w:rPr>
          <w:rFonts w:ascii="仿宋_GB2312" w:hAnsi="仿宋_GB2312" w:cs="仿宋_GB2312" w:hint="eastAsia"/>
          <w:szCs w:val="32"/>
        </w:rPr>
        <w:t>日签收。《市场监督管理行政处罚程序规定》第六十四条规定，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然而，被申请人至今未告知申请人案件办结结果，申请人认为被申请人未履行法定职责。</w:t>
      </w:r>
    </w:p>
    <w:p w:rsidR="003866AE" w:rsidRDefault="005D0CD4" w:rsidP="00B934B8">
      <w:pPr>
        <w:pStyle w:val="20"/>
        <w:spacing w:after="0" w:line="540" w:lineRule="exact"/>
        <w:ind w:leftChars="0" w:left="0" w:firstLine="643"/>
        <w:rPr>
          <w:rFonts w:ascii="仿宋_GB2312" w:hAnsi="仿宋_GB2312" w:cs="仿宋_GB2312"/>
          <w:szCs w:val="32"/>
        </w:rPr>
      </w:pPr>
      <w:r>
        <w:rPr>
          <w:rFonts w:ascii="仿宋_GB2312" w:hAnsi="仿宋_GB2312" w:cs="仿宋_GB2312" w:hint="eastAsia"/>
          <w:b/>
          <w:bCs/>
          <w:szCs w:val="32"/>
        </w:rPr>
        <w:t>被申请人请求：</w:t>
      </w:r>
      <w:r>
        <w:rPr>
          <w:rFonts w:ascii="仿宋_GB2312" w:hAnsi="仿宋_GB2312" w:cs="仿宋_GB2312" w:hint="eastAsia"/>
          <w:szCs w:val="32"/>
        </w:rPr>
        <w:t>维持</w:t>
      </w:r>
      <w:r>
        <w:rPr>
          <w:rFonts w:ascii="仿宋_GB2312" w:hAnsi="仿宋_GB2312" w:cs="仿宋_GB2312" w:hint="eastAsia"/>
          <w:szCs w:val="32"/>
        </w:rPr>
        <w:t>被申请人作出的举报处理行为。</w:t>
      </w:r>
    </w:p>
    <w:p w:rsidR="003866AE" w:rsidRDefault="005D0CD4" w:rsidP="00B934B8">
      <w:pPr>
        <w:pStyle w:val="20"/>
        <w:spacing w:after="0" w:line="540" w:lineRule="exact"/>
        <w:ind w:leftChars="0" w:left="0" w:firstLine="643"/>
        <w:rPr>
          <w:rFonts w:ascii="仿宋_GB2312" w:hAnsi="仿宋_GB2312" w:cs="仿宋_GB2312"/>
          <w:szCs w:val="32"/>
        </w:rPr>
      </w:pPr>
      <w:r>
        <w:rPr>
          <w:rFonts w:ascii="仿宋_GB2312" w:hAnsi="仿宋_GB2312" w:cs="仿宋_GB2312" w:hint="eastAsia"/>
          <w:b/>
          <w:bCs/>
          <w:szCs w:val="32"/>
        </w:rPr>
        <w:t>被申请人称：</w:t>
      </w:r>
      <w:r>
        <w:rPr>
          <w:rFonts w:ascii="仿宋_GB2312" w:hAnsi="仿宋_GB2312" w:cs="仿宋_GB2312" w:hint="eastAsia"/>
          <w:szCs w:val="32"/>
        </w:rPr>
        <w:t>被申请人已履行法定职责。</w:t>
      </w:r>
      <w:r>
        <w:rPr>
          <w:rFonts w:ascii="仿宋_GB2312" w:hAnsi="仿宋_GB2312" w:cs="仿宋_GB2312" w:hint="eastAsia"/>
          <w:szCs w:val="32"/>
        </w:rPr>
        <w:t>主要</w:t>
      </w:r>
      <w:r>
        <w:rPr>
          <w:rFonts w:ascii="仿宋_GB2312" w:hAnsi="仿宋_GB2312" w:cs="仿宋_GB2312" w:hint="eastAsia"/>
          <w:szCs w:val="32"/>
        </w:rPr>
        <w:t>事实和</w:t>
      </w:r>
      <w:r>
        <w:rPr>
          <w:rFonts w:ascii="仿宋_GB2312" w:hAnsi="仿宋_GB2312" w:cs="仿宋_GB2312" w:hint="eastAsia"/>
          <w:szCs w:val="32"/>
        </w:rPr>
        <w:t>理由是：</w:t>
      </w:r>
    </w:p>
    <w:p w:rsidR="003866AE" w:rsidRDefault="005D0CD4">
      <w:pPr>
        <w:pStyle w:val="20"/>
        <w:spacing w:after="0" w:line="540" w:lineRule="exact"/>
        <w:ind w:leftChars="0" w:left="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被申请人于</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12</w:t>
      </w:r>
      <w:r>
        <w:rPr>
          <w:rFonts w:ascii="仿宋_GB2312" w:hAnsi="仿宋_GB2312" w:cs="仿宋_GB2312" w:hint="eastAsia"/>
          <w:szCs w:val="32"/>
        </w:rPr>
        <w:t>日经局内文件流转，收到申请人反映第三人销售的“</w:t>
      </w:r>
      <w:r>
        <w:rPr>
          <w:rFonts w:ascii="仿宋_GB2312" w:hAnsi="仿宋_GB2312" w:cs="仿宋_GB2312"/>
          <w:szCs w:val="32"/>
          <w:lang/>
        </w:rPr>
        <w:t>XX</w:t>
      </w:r>
      <w:r>
        <w:rPr>
          <w:rFonts w:ascii="仿宋_GB2312" w:hAnsi="仿宋_GB2312" w:cs="仿宋_GB2312" w:hint="eastAsia"/>
          <w:szCs w:val="32"/>
        </w:rPr>
        <w:t>山椒凤爪”不符合《中华人民共和国食品安全法》相关规定的举报材料后，被申请人依法开展核查，组织消费调解。</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24</w:t>
      </w:r>
      <w:r>
        <w:rPr>
          <w:rFonts w:ascii="仿宋_GB2312" w:hAnsi="仿宋_GB2312" w:cs="仿宋_GB2312" w:hint="eastAsia"/>
          <w:szCs w:val="32"/>
        </w:rPr>
        <w:t>日，根据《市场监督管理投诉举办处理暂行办法》第三十一条第一款和《市场监督管理行政处罚程序规定》第十八条的规定，对申请人举报问题依法进行处理，</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26</w:t>
      </w:r>
      <w:r>
        <w:rPr>
          <w:rFonts w:ascii="仿宋_GB2312" w:hAnsi="仿宋_GB2312" w:cs="仿宋_GB2312" w:hint="eastAsia"/>
          <w:szCs w:val="32"/>
        </w:rPr>
        <w:t>日，第三人向申请人提供拒绝调解的声明，根据《市场监督管理投诉举报处理暂行办法》第二十一</w:t>
      </w:r>
      <w:r>
        <w:rPr>
          <w:rFonts w:ascii="仿宋_GB2312" w:hAnsi="仿宋_GB2312" w:cs="仿宋_GB2312" w:hint="eastAsia"/>
          <w:szCs w:val="32"/>
        </w:rPr>
        <w:t>条第（三）项的规定，终止调解，</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日，被申请人将终止调解情况、立案调查情况书面通过</w:t>
      </w:r>
      <w:r>
        <w:rPr>
          <w:rFonts w:ascii="仿宋_GB2312" w:hAnsi="仿宋_GB2312" w:cs="仿宋_GB2312" w:hint="eastAsia"/>
          <w:szCs w:val="32"/>
        </w:rPr>
        <w:t>EMS</w:t>
      </w:r>
      <w:r>
        <w:rPr>
          <w:rFonts w:ascii="仿宋_GB2312" w:hAnsi="仿宋_GB2312" w:cs="仿宋_GB2312" w:hint="eastAsia"/>
          <w:szCs w:val="32"/>
        </w:rPr>
        <w:t>邮寄（邮寄单号：</w:t>
      </w:r>
      <w:r>
        <w:rPr>
          <w:rFonts w:ascii="仿宋_GB2312" w:hAnsi="仿宋_GB2312" w:cs="仿宋_GB2312" w:hint="eastAsia"/>
          <w:szCs w:val="32"/>
        </w:rPr>
        <w:t>124</w:t>
      </w:r>
      <w:r>
        <w:rPr>
          <w:rFonts w:ascii="仿宋_GB2312" w:hAnsi="仿宋_GB2312" w:cs="仿宋_GB2312"/>
          <w:szCs w:val="32"/>
          <w:lang/>
        </w:rPr>
        <w:t>XX</w:t>
      </w:r>
      <w:r>
        <w:rPr>
          <w:rFonts w:ascii="仿宋_GB2312" w:hAnsi="仿宋_GB2312" w:cs="仿宋_GB2312" w:hint="eastAsia"/>
          <w:szCs w:val="32"/>
        </w:rPr>
        <w:t>4862</w:t>
      </w:r>
      <w:r>
        <w:rPr>
          <w:rFonts w:ascii="仿宋_GB2312" w:hAnsi="仿宋_GB2312" w:cs="仿宋_GB2312" w:hint="eastAsia"/>
          <w:szCs w:val="32"/>
        </w:rPr>
        <w:t>）回复申请人，申请人已于</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w:t>
      </w:r>
      <w:r>
        <w:rPr>
          <w:rFonts w:ascii="仿宋_GB2312" w:hAnsi="仿宋_GB2312" w:cs="仿宋_GB2312" w:hint="eastAsia"/>
          <w:szCs w:val="32"/>
        </w:rPr>
        <w:t>6</w:t>
      </w:r>
      <w:r>
        <w:rPr>
          <w:rFonts w:ascii="仿宋_GB2312" w:hAnsi="仿宋_GB2312" w:cs="仿宋_GB2312" w:hint="eastAsia"/>
          <w:szCs w:val="32"/>
        </w:rPr>
        <w:t>日签收。</w:t>
      </w:r>
    </w:p>
    <w:p w:rsidR="003866AE" w:rsidRDefault="005D0CD4">
      <w:pPr>
        <w:pStyle w:val="20"/>
        <w:spacing w:after="0" w:line="540" w:lineRule="exact"/>
        <w:ind w:leftChars="0" w:left="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被申请人于</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24</w:t>
      </w:r>
      <w:r>
        <w:rPr>
          <w:rFonts w:ascii="仿宋_GB2312" w:hAnsi="仿宋_GB2312" w:cs="仿宋_GB2312" w:hint="eastAsia"/>
          <w:szCs w:val="32"/>
        </w:rPr>
        <w:t>日就涉嫌销售不符合食品安全</w:t>
      </w:r>
      <w:r>
        <w:rPr>
          <w:rFonts w:ascii="仿宋_GB2312" w:hAnsi="仿宋_GB2312" w:cs="仿宋_GB2312" w:hint="eastAsia"/>
          <w:szCs w:val="32"/>
        </w:rPr>
        <w:lastRenderedPageBreak/>
        <w:t>标准的食品和不符合标准的纸杯等对第三人进行立案调查，</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19</w:t>
      </w:r>
      <w:r>
        <w:rPr>
          <w:rFonts w:ascii="仿宋_GB2312" w:hAnsi="仿宋_GB2312" w:cs="仿宋_GB2312" w:hint="eastAsia"/>
          <w:szCs w:val="32"/>
        </w:rPr>
        <w:t>日作出《行政处罚决定书》（六</w:t>
      </w:r>
      <w:r>
        <w:rPr>
          <w:rFonts w:ascii="仿宋_GB2312" w:hAnsi="仿宋_GB2312" w:cs="仿宋_GB2312"/>
          <w:szCs w:val="32"/>
          <w:lang/>
        </w:rPr>
        <w:t>XX</w:t>
      </w:r>
      <w:r>
        <w:rPr>
          <w:rFonts w:ascii="仿宋_GB2312" w:hAnsi="仿宋_GB2312" w:cs="仿宋_GB2312" w:hint="eastAsia"/>
          <w:szCs w:val="32"/>
        </w:rPr>
        <w:t>监</w:t>
      </w:r>
      <w:r>
        <w:rPr>
          <w:rFonts w:ascii="仿宋_GB2312" w:hAnsi="仿宋_GB2312" w:cs="仿宋_GB2312"/>
          <w:szCs w:val="32"/>
          <w:lang/>
        </w:rPr>
        <w:t>XX</w:t>
      </w:r>
      <w:r>
        <w:rPr>
          <w:rFonts w:ascii="仿宋_GB2312" w:hAnsi="仿宋_GB2312" w:cs="仿宋_GB2312" w:hint="eastAsia"/>
          <w:szCs w:val="32"/>
        </w:rPr>
        <w:t>〔</w:t>
      </w:r>
      <w:r>
        <w:rPr>
          <w:rFonts w:ascii="仿宋_GB2312" w:hAnsi="仿宋_GB2312" w:cs="仿宋_GB2312" w:hint="eastAsia"/>
          <w:szCs w:val="32"/>
        </w:rPr>
        <w:t>20</w:t>
      </w:r>
      <w:r>
        <w:rPr>
          <w:rFonts w:ascii="仿宋_GB2312" w:hAnsi="仿宋_GB2312" w:cs="仿宋_GB2312"/>
          <w:szCs w:val="32"/>
          <w:lang/>
        </w:rPr>
        <w:t>XX</w:t>
      </w:r>
      <w:r>
        <w:rPr>
          <w:rFonts w:ascii="仿宋_GB2312" w:hAnsi="仿宋_GB2312" w:cs="仿宋_GB2312" w:hint="eastAsia"/>
          <w:szCs w:val="32"/>
        </w:rPr>
        <w:t>〕</w:t>
      </w:r>
      <w:r>
        <w:rPr>
          <w:rFonts w:ascii="仿宋_GB2312" w:hAnsi="仿宋_GB2312" w:cs="仿宋_GB2312"/>
          <w:szCs w:val="32"/>
          <w:lang/>
        </w:rPr>
        <w:t>XX</w:t>
      </w:r>
      <w:r>
        <w:rPr>
          <w:rFonts w:ascii="仿宋_GB2312" w:hAnsi="仿宋_GB2312" w:cs="仿宋_GB2312" w:hint="eastAsia"/>
          <w:szCs w:val="32"/>
        </w:rPr>
        <w:t>号，下称《行政处罚决定书》），案件办理时间符合《市场监督管理行政处罚程序规定》第六十四条规定。</w:t>
      </w:r>
    </w:p>
    <w:p w:rsidR="003866AE" w:rsidRDefault="005D0CD4">
      <w:pPr>
        <w:pStyle w:val="20"/>
        <w:spacing w:after="0" w:line="540" w:lineRule="exact"/>
        <w:ind w:leftChars="0" w:left="0"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被申请人于</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28</w:t>
      </w:r>
      <w:r>
        <w:rPr>
          <w:rFonts w:ascii="仿宋_GB2312" w:hAnsi="仿宋_GB2312" w:cs="仿宋_GB2312" w:hint="eastAsia"/>
          <w:szCs w:val="32"/>
        </w:rPr>
        <w:t>日根据《市场监督管理投诉举报处理暂行办法》第三十一条第二款规定，将举报立案情况书面告知申请人。根据《市场监督管理投诉举报处理暂行办法》及《市场监督管理行政处罚程序规定》要求，被申请人已将案件办理结果在局网站及信用六安网站公示，无需将案件办理结果告知申请人。</w:t>
      </w:r>
    </w:p>
    <w:p w:rsidR="003866AE" w:rsidRDefault="005D0CD4">
      <w:pPr>
        <w:pStyle w:val="20"/>
        <w:spacing w:after="0" w:line="540" w:lineRule="exact"/>
        <w:ind w:leftChars="0" w:left="0" w:firstLine="640"/>
        <w:rPr>
          <w:rFonts w:ascii="黑体" w:eastAsia="黑体" w:hAnsi="黑体" w:cs="黑体"/>
          <w:szCs w:val="32"/>
        </w:rPr>
      </w:pPr>
      <w:r>
        <w:rPr>
          <w:rFonts w:ascii="黑体" w:eastAsia="黑体" w:hAnsi="黑体" w:cs="黑体" w:hint="eastAsia"/>
          <w:szCs w:val="32"/>
        </w:rPr>
        <w:t>经审理查明：</w:t>
      </w:r>
    </w:p>
    <w:p w:rsidR="003866AE" w:rsidRDefault="005D0CD4">
      <w:pPr>
        <w:pStyle w:val="20"/>
        <w:spacing w:after="0" w:line="540" w:lineRule="exact"/>
        <w:ind w:leftChars="0" w:left="0" w:firstLine="640"/>
        <w:rPr>
          <w:rFonts w:ascii="仿宋_GB2312" w:hAnsi="仿宋_GB2312" w:cs="仿宋_GB2312"/>
        </w:rPr>
      </w:pPr>
      <w:r>
        <w:rPr>
          <w:rFonts w:ascii="仿宋_GB2312" w:hAnsi="仿宋_GB2312" w:cs="仿宋_GB2312" w:hint="eastAsia"/>
        </w:rPr>
        <w:t>2023</w:t>
      </w:r>
      <w:r>
        <w:rPr>
          <w:rFonts w:ascii="仿宋_GB2312" w:hAnsi="仿宋_GB2312" w:cs="仿宋_GB2312" w:hint="eastAsia"/>
        </w:rPr>
        <w:t>年</w:t>
      </w:r>
      <w:r>
        <w:rPr>
          <w:rFonts w:ascii="仿宋_GB2312" w:hAnsi="仿宋_GB2312" w:cs="仿宋_GB2312" w:hint="eastAsia"/>
        </w:rPr>
        <w:t>4</w:t>
      </w:r>
      <w:r>
        <w:rPr>
          <w:rFonts w:ascii="仿宋_GB2312" w:hAnsi="仿宋_GB2312" w:cs="仿宋_GB2312" w:hint="eastAsia"/>
        </w:rPr>
        <w:t>月</w:t>
      </w:r>
      <w:r>
        <w:rPr>
          <w:rFonts w:ascii="仿宋_GB2312" w:hAnsi="仿宋_GB2312" w:cs="仿宋_GB2312" w:hint="eastAsia"/>
        </w:rPr>
        <w:t>10</w:t>
      </w:r>
      <w:r>
        <w:rPr>
          <w:rFonts w:ascii="仿宋_GB2312" w:hAnsi="仿宋_GB2312" w:cs="仿宋_GB2312" w:hint="eastAsia"/>
        </w:rPr>
        <w:t>日，申请人向被申请人投诉举报，并提供了相关材料。申请人称其从第三人处购买的“</w:t>
      </w:r>
      <w:r>
        <w:rPr>
          <w:rFonts w:ascii="仿宋_GB2312" w:hAnsi="仿宋_GB2312" w:cs="仿宋_GB2312"/>
          <w:lang/>
        </w:rPr>
        <w:t>XX</w:t>
      </w:r>
      <w:r>
        <w:rPr>
          <w:rFonts w:ascii="仿宋_GB2312" w:hAnsi="仿宋_GB2312" w:cs="仿宋_GB2312" w:hint="eastAsia"/>
        </w:rPr>
        <w:t>山椒凤爪”，不符合《预包装食品标签通则》《中华人民共和国食品安全法》的相关规定，要求责令第三人退还货款、赔偿，</w:t>
      </w:r>
      <w:r>
        <w:rPr>
          <w:rFonts w:ascii="仿宋_GB2312" w:hAnsi="仿宋_GB2312" w:cs="仿宋_GB2312" w:hint="eastAsia"/>
        </w:rPr>
        <w:t>被申请人依法对第三人行政处罚、对申请人奖励，并将案件办理结果书面告知申请人等。</w:t>
      </w:r>
      <w:r>
        <w:rPr>
          <w:rFonts w:ascii="仿宋_GB2312" w:hAnsi="仿宋_GB2312" w:cs="仿宋_GB2312" w:hint="eastAsia"/>
        </w:rPr>
        <w:t>4</w:t>
      </w:r>
      <w:r>
        <w:rPr>
          <w:rFonts w:ascii="仿宋_GB2312" w:hAnsi="仿宋_GB2312" w:cs="仿宋_GB2312" w:hint="eastAsia"/>
        </w:rPr>
        <w:t>月</w:t>
      </w:r>
      <w:r>
        <w:rPr>
          <w:rFonts w:ascii="仿宋_GB2312" w:hAnsi="仿宋_GB2312" w:cs="仿宋_GB2312" w:hint="eastAsia"/>
        </w:rPr>
        <w:t>12</w:t>
      </w:r>
      <w:r>
        <w:rPr>
          <w:rFonts w:ascii="仿宋_GB2312" w:hAnsi="仿宋_GB2312" w:cs="仿宋_GB2312" w:hint="eastAsia"/>
        </w:rPr>
        <w:t>日，被申请人对案涉投诉举报进行登记。</w:t>
      </w:r>
    </w:p>
    <w:p w:rsidR="003866AE" w:rsidRDefault="005D0CD4">
      <w:pPr>
        <w:pStyle w:val="20"/>
        <w:spacing w:after="0" w:line="540" w:lineRule="exact"/>
        <w:ind w:leftChars="0" w:left="0" w:firstLine="640"/>
        <w:rPr>
          <w:rFonts w:ascii="仿宋_GB2312" w:hAnsi="仿宋_GB2312" w:cs="仿宋_GB2312"/>
        </w:rPr>
      </w:pPr>
      <w:r>
        <w:rPr>
          <w:rFonts w:ascii="仿宋_GB2312" w:hAnsi="仿宋_GB2312" w:cs="仿宋_GB2312" w:hint="eastAsia"/>
        </w:rPr>
        <w:t>2023</w:t>
      </w:r>
      <w:r>
        <w:rPr>
          <w:rFonts w:ascii="仿宋_GB2312" w:hAnsi="仿宋_GB2312" w:cs="仿宋_GB2312" w:hint="eastAsia"/>
        </w:rPr>
        <w:t>年</w:t>
      </w:r>
      <w:r>
        <w:rPr>
          <w:rFonts w:ascii="仿宋_GB2312" w:hAnsi="仿宋_GB2312" w:cs="仿宋_GB2312" w:hint="eastAsia"/>
        </w:rPr>
        <w:t>4</w:t>
      </w:r>
      <w:r>
        <w:rPr>
          <w:rFonts w:ascii="仿宋_GB2312" w:hAnsi="仿宋_GB2312" w:cs="仿宋_GB2312" w:hint="eastAsia"/>
        </w:rPr>
        <w:t>月</w:t>
      </w:r>
      <w:r>
        <w:rPr>
          <w:rFonts w:ascii="仿宋_GB2312" w:hAnsi="仿宋_GB2312" w:cs="仿宋_GB2312" w:hint="eastAsia"/>
        </w:rPr>
        <w:t>24</w:t>
      </w:r>
      <w:r>
        <w:rPr>
          <w:rFonts w:ascii="仿宋_GB2312" w:hAnsi="仿宋_GB2312" w:cs="仿宋_GB2312" w:hint="eastAsia"/>
        </w:rPr>
        <w:t>日，被申请人对申请人的举报决定立案查处，同日，被申请人对第三人的经营场所开展现场检查，并调取了第三人的营业执照、食品经营许可证等材料。</w:t>
      </w:r>
      <w:r>
        <w:rPr>
          <w:rFonts w:ascii="仿宋_GB2312" w:hAnsi="仿宋_GB2312" w:cs="仿宋_GB2312" w:hint="eastAsia"/>
        </w:rPr>
        <w:t>4</w:t>
      </w:r>
      <w:r>
        <w:rPr>
          <w:rFonts w:ascii="仿宋_GB2312" w:hAnsi="仿宋_GB2312" w:cs="仿宋_GB2312" w:hint="eastAsia"/>
        </w:rPr>
        <w:t>月</w:t>
      </w:r>
      <w:r>
        <w:rPr>
          <w:rFonts w:ascii="仿宋_GB2312" w:hAnsi="仿宋_GB2312" w:cs="仿宋_GB2312" w:hint="eastAsia"/>
        </w:rPr>
        <w:t>27</w:t>
      </w:r>
      <w:r>
        <w:rPr>
          <w:rFonts w:ascii="仿宋_GB2312" w:hAnsi="仿宋_GB2312" w:cs="仿宋_GB2312" w:hint="eastAsia"/>
        </w:rPr>
        <w:t>日，被申请人作出《投诉举报回复》并送达申请人，告知申请人对其举报决定立案。</w:t>
      </w:r>
    </w:p>
    <w:p w:rsidR="003866AE" w:rsidRDefault="005D0CD4">
      <w:pPr>
        <w:pStyle w:val="20"/>
        <w:spacing w:after="0" w:line="540" w:lineRule="exact"/>
        <w:ind w:leftChars="0" w:left="0" w:firstLine="640"/>
        <w:rPr>
          <w:rFonts w:ascii="仿宋_GB2312" w:hAnsi="仿宋_GB2312" w:cs="仿宋_GB2312"/>
        </w:rPr>
      </w:pPr>
      <w:r>
        <w:rPr>
          <w:rFonts w:ascii="仿宋_GB2312" w:hAnsi="仿宋_GB2312" w:cs="仿宋_GB2312" w:hint="eastAsia"/>
        </w:rPr>
        <w:t>2023</w:t>
      </w:r>
      <w:r>
        <w:rPr>
          <w:rFonts w:ascii="仿宋_GB2312" w:hAnsi="仿宋_GB2312" w:cs="仿宋_GB2312" w:hint="eastAsia"/>
        </w:rPr>
        <w:t>年</w:t>
      </w:r>
      <w:r>
        <w:rPr>
          <w:rFonts w:ascii="仿宋_GB2312" w:hAnsi="仿宋_GB2312" w:cs="仿宋_GB2312" w:hint="eastAsia"/>
        </w:rPr>
        <w:t>6</w:t>
      </w:r>
      <w:r>
        <w:rPr>
          <w:rFonts w:ascii="仿宋_GB2312" w:hAnsi="仿宋_GB2312" w:cs="仿宋_GB2312" w:hint="eastAsia"/>
        </w:rPr>
        <w:t>月</w:t>
      </w:r>
      <w:r>
        <w:rPr>
          <w:rFonts w:ascii="仿宋_GB2312" w:hAnsi="仿宋_GB2312" w:cs="仿宋_GB2312" w:hint="eastAsia"/>
        </w:rPr>
        <w:t>9</w:t>
      </w:r>
      <w:r>
        <w:rPr>
          <w:rFonts w:ascii="仿宋_GB2312" w:hAnsi="仿宋_GB2312" w:cs="仿宋_GB2312" w:hint="eastAsia"/>
        </w:rPr>
        <w:t>日，被申请人对第三人的店长进行调查询问，并制作《询问笔录》，第三人提供了商品验收单、生产商出具的</w:t>
      </w:r>
      <w:r>
        <w:rPr>
          <w:rFonts w:ascii="仿宋_GB2312" w:hAnsi="仿宋_GB2312" w:cs="仿宋_GB2312" w:hint="eastAsia"/>
        </w:rPr>
        <w:lastRenderedPageBreak/>
        <w:t>《情况说明》等材料。</w:t>
      </w:r>
    </w:p>
    <w:p w:rsidR="003866AE" w:rsidRDefault="005D0CD4">
      <w:pPr>
        <w:pStyle w:val="20"/>
        <w:spacing w:after="0" w:line="540" w:lineRule="exact"/>
        <w:ind w:leftChars="0" w:left="0" w:firstLine="640"/>
        <w:rPr>
          <w:rFonts w:ascii="仿宋_GB2312" w:hAnsi="仿宋_GB2312" w:cs="仿宋_GB2312"/>
          <w:szCs w:val="32"/>
        </w:rPr>
      </w:pPr>
      <w:r>
        <w:rPr>
          <w:rFonts w:ascii="仿宋_GB2312" w:hAnsi="仿宋_GB2312" w:cs="仿宋_GB2312" w:hint="eastAsia"/>
        </w:rPr>
        <w:t>2023</w:t>
      </w:r>
      <w:r>
        <w:rPr>
          <w:rFonts w:ascii="仿宋_GB2312" w:hAnsi="仿宋_GB2312" w:cs="仿宋_GB2312" w:hint="eastAsia"/>
        </w:rPr>
        <w:t>年</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19</w:t>
      </w:r>
      <w:r>
        <w:rPr>
          <w:rFonts w:ascii="仿宋_GB2312" w:hAnsi="仿宋_GB2312" w:cs="仿宋_GB2312" w:hint="eastAsia"/>
        </w:rPr>
        <w:t>日，被申请人作出《行政处罚决定书》并于</w:t>
      </w:r>
      <w:r>
        <w:rPr>
          <w:rFonts w:ascii="仿宋_GB2312" w:hAnsi="仿宋_GB2312" w:cs="仿宋_GB2312" w:hint="eastAsia"/>
        </w:rPr>
        <w:t>7</w:t>
      </w:r>
      <w:r>
        <w:rPr>
          <w:rFonts w:ascii="仿宋_GB2312" w:hAnsi="仿宋_GB2312" w:cs="仿宋_GB2312" w:hint="eastAsia"/>
        </w:rPr>
        <w:t>月</w:t>
      </w:r>
      <w:r>
        <w:rPr>
          <w:rFonts w:ascii="仿宋_GB2312" w:hAnsi="仿宋_GB2312" w:cs="仿宋_GB2312" w:hint="eastAsia"/>
        </w:rPr>
        <w:t>24</w:t>
      </w:r>
      <w:r>
        <w:rPr>
          <w:rFonts w:ascii="仿宋_GB2312" w:hAnsi="仿宋_GB2312" w:cs="仿宋_GB2312" w:hint="eastAsia"/>
        </w:rPr>
        <w:t>日送达第三人，其中载明，经查：第三人销售标签不符合食品安全标准的食品违法事实不能成立。</w:t>
      </w:r>
    </w:p>
    <w:p w:rsidR="003866AE" w:rsidRDefault="005D0CD4">
      <w:pPr>
        <w:pStyle w:val="20"/>
        <w:spacing w:after="0" w:line="540" w:lineRule="exact"/>
        <w:ind w:leftChars="0" w:left="0" w:firstLine="640"/>
        <w:rPr>
          <w:rFonts w:ascii="仿宋_GB2312" w:hAnsi="仿宋_GB2312" w:cs="仿宋_GB2312"/>
          <w:szCs w:val="32"/>
        </w:rPr>
      </w:pPr>
      <w:r>
        <w:rPr>
          <w:rFonts w:ascii="仿宋_GB2312" w:hAnsi="仿宋_GB2312" w:cs="仿宋_GB2312" w:hint="eastAsia"/>
          <w:szCs w:val="32"/>
        </w:rPr>
        <w:t>申请人认为被申请人</w:t>
      </w:r>
      <w:r>
        <w:rPr>
          <w:rFonts w:ascii="仿宋_GB2312" w:hAnsi="仿宋_GB2312" w:cs="仿宋_GB2312" w:hint="eastAsia"/>
          <w:szCs w:val="32"/>
        </w:rPr>
        <w:t>未履行法定职责</w:t>
      </w:r>
      <w:r>
        <w:rPr>
          <w:rFonts w:ascii="仿宋_GB2312" w:hAnsi="仿宋_GB2312" w:cs="仿宋_GB2312" w:hint="eastAsia"/>
          <w:szCs w:val="32"/>
        </w:rPr>
        <w:t>，遂申请行政复议。</w:t>
      </w:r>
    </w:p>
    <w:p w:rsidR="003866AE" w:rsidRDefault="005D0CD4" w:rsidP="00B934B8">
      <w:pPr>
        <w:pStyle w:val="20"/>
        <w:spacing w:after="0" w:line="540" w:lineRule="exact"/>
        <w:ind w:leftChars="0" w:left="0" w:firstLine="643"/>
        <w:rPr>
          <w:rFonts w:ascii="仿宋_GB2312" w:hAnsi="仿宋_GB2312" w:cs="仿宋_GB2312"/>
          <w:b/>
          <w:bCs/>
          <w:szCs w:val="32"/>
        </w:rPr>
      </w:pPr>
      <w:r>
        <w:rPr>
          <w:rFonts w:ascii="仿宋_GB2312" w:hAnsi="仿宋_GB2312" w:cs="仿宋_GB2312" w:hint="eastAsia"/>
          <w:b/>
          <w:bCs/>
          <w:szCs w:val="32"/>
        </w:rPr>
        <w:t>以上事实有下列证据在卷佐证：</w:t>
      </w:r>
      <w:r>
        <w:rPr>
          <w:rFonts w:ascii="仿宋_GB2312" w:hAnsi="仿宋_GB2312" w:cs="仿宋_GB2312" w:hint="eastAsia"/>
          <w:b/>
          <w:bCs/>
          <w:szCs w:val="32"/>
        </w:rPr>
        <w:t xml:space="preserve"> </w:t>
      </w:r>
    </w:p>
    <w:p w:rsidR="003866AE" w:rsidRDefault="005D0CD4">
      <w:pPr>
        <w:pStyle w:val="20"/>
        <w:spacing w:after="0" w:line="540" w:lineRule="exact"/>
        <w:ind w:leftChars="0" w:left="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《投诉举报函》、购物小票、商品照片及挂号信和查询记录；</w:t>
      </w:r>
    </w:p>
    <w:p w:rsidR="003866AE" w:rsidRDefault="005D0CD4">
      <w:pPr>
        <w:pStyle w:val="20"/>
        <w:spacing w:after="0" w:line="540" w:lineRule="exact"/>
        <w:ind w:leftChars="0" w:left="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《投诉举报回复》及</w:t>
      </w:r>
      <w:r>
        <w:rPr>
          <w:rFonts w:ascii="仿宋_GB2312" w:hAnsi="仿宋_GB2312" w:cs="仿宋_GB2312" w:hint="eastAsia"/>
          <w:szCs w:val="32"/>
        </w:rPr>
        <w:t>EMS</w:t>
      </w:r>
      <w:r>
        <w:rPr>
          <w:rFonts w:ascii="仿宋_GB2312" w:hAnsi="仿宋_GB2312" w:cs="仿宋_GB2312" w:hint="eastAsia"/>
          <w:szCs w:val="32"/>
        </w:rPr>
        <w:t>邮单和查询记录；</w:t>
      </w:r>
    </w:p>
    <w:p w:rsidR="003866AE" w:rsidRDefault="005D0CD4">
      <w:pPr>
        <w:pStyle w:val="20"/>
        <w:spacing w:after="0" w:line="540" w:lineRule="exact"/>
        <w:ind w:leftChars="0" w:left="0"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第三人的《营业执照》、第三人的《食品经营许可证》、生产商的《营业执照》、生产商的《食品生产许可证》《检测报告》《</w:t>
      </w:r>
      <w:r>
        <w:rPr>
          <w:rFonts w:ascii="仿宋_GB2312" w:hAnsi="仿宋_GB2312" w:cs="仿宋_GB2312" w:hint="eastAsia"/>
          <w:szCs w:val="32"/>
        </w:rPr>
        <w:t>4.12</w:t>
      </w:r>
      <w:r>
        <w:rPr>
          <w:rFonts w:ascii="仿宋_GB2312" w:hAnsi="仿宋_GB2312" w:cs="仿宋_GB2312" w:hint="eastAsia"/>
          <w:szCs w:val="32"/>
        </w:rPr>
        <w:t>投诉商品列表》《商品验收单》《情况说明》；</w:t>
      </w:r>
    </w:p>
    <w:p w:rsidR="003866AE" w:rsidRDefault="005D0CD4">
      <w:pPr>
        <w:pStyle w:val="20"/>
        <w:spacing w:after="0" w:line="540" w:lineRule="exact"/>
        <w:ind w:leftChars="0" w:left="0" w:firstLine="64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《立案审批表》《案件来源登记表》《现场笔录》《询问笔录》；</w:t>
      </w:r>
    </w:p>
    <w:p w:rsidR="003866AE" w:rsidRDefault="005D0CD4">
      <w:pPr>
        <w:pStyle w:val="20"/>
        <w:spacing w:after="0" w:line="540" w:lineRule="exact"/>
        <w:ind w:leftChars="0" w:left="0" w:firstLine="640"/>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《行政处罚告知书》（六</w:t>
      </w:r>
      <w:r>
        <w:rPr>
          <w:rFonts w:ascii="仿宋_GB2312" w:hAnsi="仿宋_GB2312" w:cs="仿宋_GB2312"/>
          <w:szCs w:val="32"/>
          <w:lang/>
        </w:rPr>
        <w:t>XX</w:t>
      </w:r>
      <w:r>
        <w:rPr>
          <w:rFonts w:ascii="仿宋_GB2312" w:hAnsi="仿宋_GB2312" w:cs="仿宋_GB2312" w:hint="eastAsia"/>
          <w:szCs w:val="32"/>
        </w:rPr>
        <w:t>监</w:t>
      </w:r>
      <w:r>
        <w:rPr>
          <w:rFonts w:ascii="仿宋_GB2312" w:hAnsi="仿宋_GB2312" w:cs="仿宋_GB2312"/>
          <w:szCs w:val="32"/>
          <w:lang/>
        </w:rPr>
        <w:t>XX</w:t>
      </w:r>
      <w:r>
        <w:rPr>
          <w:rFonts w:ascii="仿宋_GB2312" w:hAnsi="仿宋_GB2312" w:cs="仿宋_GB2312" w:hint="eastAsia"/>
          <w:szCs w:val="32"/>
        </w:rPr>
        <w:t>〔</w:t>
      </w:r>
      <w:r>
        <w:rPr>
          <w:rFonts w:ascii="仿宋_GB2312" w:hAnsi="仿宋_GB2312" w:cs="仿宋_GB2312" w:hint="eastAsia"/>
          <w:szCs w:val="32"/>
        </w:rPr>
        <w:t>20</w:t>
      </w:r>
      <w:r>
        <w:rPr>
          <w:rFonts w:ascii="仿宋_GB2312" w:hAnsi="仿宋_GB2312" w:cs="仿宋_GB2312"/>
          <w:szCs w:val="32"/>
          <w:lang/>
        </w:rPr>
        <w:t>XX</w:t>
      </w:r>
      <w:r>
        <w:rPr>
          <w:rFonts w:ascii="仿宋_GB2312" w:hAnsi="仿宋_GB2312" w:cs="仿宋_GB2312" w:hint="eastAsia"/>
          <w:szCs w:val="32"/>
        </w:rPr>
        <w:t>〕</w:t>
      </w:r>
      <w:r>
        <w:rPr>
          <w:rFonts w:ascii="仿宋_GB2312" w:hAnsi="仿宋_GB2312" w:cs="仿宋_GB2312"/>
          <w:szCs w:val="32"/>
          <w:lang/>
        </w:rPr>
        <w:t>XX</w:t>
      </w:r>
      <w:r>
        <w:rPr>
          <w:rFonts w:ascii="仿宋_GB2312" w:hAnsi="仿宋_GB2312" w:cs="仿宋_GB2312" w:hint="eastAsia"/>
          <w:szCs w:val="32"/>
        </w:rPr>
        <w:t>号</w:t>
      </w:r>
      <w:r>
        <w:rPr>
          <w:rFonts w:ascii="仿宋_GB2312" w:hAnsi="仿宋_GB2312" w:cs="仿宋_GB2312" w:hint="eastAsia"/>
          <w:szCs w:val="32"/>
        </w:rPr>
        <w:t>）、《行政处罚决定书》</w:t>
      </w:r>
      <w:r>
        <w:rPr>
          <w:rFonts w:ascii="仿宋_GB2312" w:hAnsi="仿宋_GB2312" w:cs="仿宋_GB2312" w:hint="eastAsia"/>
        </w:rPr>
        <w:t>（六</w:t>
      </w:r>
      <w:r>
        <w:rPr>
          <w:rFonts w:ascii="仿宋_GB2312" w:hAnsi="仿宋_GB2312" w:cs="仿宋_GB2312"/>
          <w:lang/>
        </w:rPr>
        <w:t>X</w:t>
      </w:r>
      <w:r>
        <w:rPr>
          <w:rFonts w:ascii="仿宋_GB2312" w:hAnsi="仿宋_GB2312" w:cs="仿宋_GB2312" w:hint="eastAsia"/>
        </w:rPr>
        <w:t>监</w:t>
      </w:r>
      <w:r>
        <w:rPr>
          <w:rFonts w:ascii="仿宋_GB2312" w:hAnsi="仿宋_GB2312" w:cs="仿宋_GB2312"/>
          <w:lang/>
        </w:rPr>
        <w:t>XX</w:t>
      </w:r>
      <w:r>
        <w:rPr>
          <w:rFonts w:ascii="仿宋_GB2312" w:hAnsi="仿宋_GB2312" w:cs="仿宋_GB2312" w:hint="eastAsia"/>
          <w:szCs w:val="32"/>
        </w:rPr>
        <w:t>〔</w:t>
      </w:r>
      <w:r>
        <w:rPr>
          <w:rFonts w:ascii="仿宋_GB2312" w:hAnsi="仿宋_GB2312" w:cs="仿宋_GB2312" w:hint="eastAsia"/>
          <w:szCs w:val="32"/>
        </w:rPr>
        <w:t>20</w:t>
      </w:r>
      <w:r>
        <w:rPr>
          <w:rFonts w:ascii="仿宋_GB2312" w:hAnsi="仿宋_GB2312" w:cs="仿宋_GB2312"/>
          <w:szCs w:val="32"/>
          <w:lang/>
        </w:rPr>
        <w:t>XX</w:t>
      </w:r>
      <w:r>
        <w:rPr>
          <w:rFonts w:ascii="仿宋_GB2312" w:hAnsi="仿宋_GB2312" w:cs="仿宋_GB2312" w:hint="eastAsia"/>
          <w:szCs w:val="32"/>
        </w:rPr>
        <w:t>〕</w:t>
      </w:r>
      <w:r>
        <w:rPr>
          <w:rFonts w:ascii="仿宋_GB2312" w:hAnsi="仿宋_GB2312" w:cs="仿宋_GB2312"/>
          <w:lang/>
        </w:rPr>
        <w:t>XX</w:t>
      </w:r>
      <w:r>
        <w:rPr>
          <w:rFonts w:ascii="仿宋_GB2312" w:hAnsi="仿宋_GB2312" w:cs="仿宋_GB2312" w:hint="eastAsia"/>
        </w:rPr>
        <w:t>号）</w:t>
      </w:r>
      <w:r>
        <w:rPr>
          <w:rFonts w:ascii="仿宋_GB2312" w:hAnsi="仿宋_GB2312" w:cs="仿宋_GB2312" w:hint="eastAsia"/>
          <w:szCs w:val="32"/>
        </w:rPr>
        <w:t>及相关送达回执各</w:t>
      </w:r>
      <w:r>
        <w:rPr>
          <w:rFonts w:ascii="仿宋_GB2312" w:hAnsi="仿宋_GB2312" w:cs="仿宋_GB2312" w:hint="eastAsia"/>
          <w:szCs w:val="32"/>
        </w:rPr>
        <w:t>1</w:t>
      </w:r>
      <w:r>
        <w:rPr>
          <w:rFonts w:ascii="仿宋_GB2312" w:hAnsi="仿宋_GB2312" w:cs="仿宋_GB2312" w:hint="eastAsia"/>
          <w:szCs w:val="32"/>
        </w:rPr>
        <w:t>份。</w:t>
      </w:r>
    </w:p>
    <w:p w:rsidR="003866AE" w:rsidRDefault="005D0CD4">
      <w:pPr>
        <w:pStyle w:val="20"/>
        <w:spacing w:after="0" w:line="540" w:lineRule="exact"/>
        <w:ind w:leftChars="0" w:left="0" w:firstLine="640"/>
        <w:rPr>
          <w:rFonts w:ascii="仿宋_GB2312" w:hAnsi="仿宋_GB2312" w:cs="仿宋_GB2312"/>
        </w:rPr>
      </w:pPr>
      <w:r>
        <w:rPr>
          <w:rFonts w:ascii="黑体" w:eastAsia="黑体" w:hAnsi="黑体" w:cs="黑体" w:hint="eastAsia"/>
          <w:szCs w:val="32"/>
        </w:rPr>
        <w:t>本机关认为：</w:t>
      </w:r>
    </w:p>
    <w:p w:rsidR="003866AE" w:rsidRDefault="005D0CD4">
      <w:pPr>
        <w:spacing w:line="540" w:lineRule="exact"/>
        <w:ind w:firstLineChars="200" w:firstLine="640"/>
        <w:rPr>
          <w:rFonts w:ascii="仿宋_GB2312" w:hAnsi="仿宋_GB2312" w:cs="仿宋_GB2312"/>
          <w:szCs w:val="22"/>
        </w:rPr>
      </w:pPr>
      <w:r>
        <w:rPr>
          <w:rFonts w:ascii="仿宋_GB2312" w:hAnsi="仿宋_GB2312" w:cs="仿宋_GB2312" w:hint="eastAsia"/>
          <w:szCs w:val="22"/>
        </w:rPr>
        <w:t>《市场监督管理行政处罚程序规定》（</w:t>
      </w:r>
      <w:r>
        <w:rPr>
          <w:rFonts w:ascii="仿宋_GB2312" w:hAnsi="仿宋_GB2312" w:cs="仿宋_GB2312" w:hint="eastAsia"/>
          <w:szCs w:val="22"/>
        </w:rPr>
        <w:t>2022</w:t>
      </w:r>
      <w:r>
        <w:rPr>
          <w:rFonts w:ascii="仿宋_GB2312" w:hAnsi="仿宋_GB2312" w:cs="仿宋_GB2312" w:hint="eastAsia"/>
          <w:szCs w:val="22"/>
        </w:rPr>
        <w:t>修正）第六十四条第一款规定，适用普通程序办理的案件应当自立案之日起九十日内作出处理决定。《中华人民共和国食品安全法》（</w:t>
      </w:r>
      <w:r>
        <w:rPr>
          <w:rFonts w:ascii="仿宋_GB2312" w:hAnsi="仿宋_GB2312" w:cs="仿宋_GB2312" w:hint="eastAsia"/>
          <w:szCs w:val="22"/>
        </w:rPr>
        <w:t>2021</w:t>
      </w:r>
      <w:r>
        <w:rPr>
          <w:rFonts w:ascii="仿宋_GB2312" w:hAnsi="仿宋_GB2312" w:cs="仿宋_GB2312" w:hint="eastAsia"/>
          <w:szCs w:val="22"/>
        </w:rPr>
        <w:t>修正）第一百一十五条规定，县级以上人民政府食品安全监督管理等部门应当公布本部门的电子邮件地址或者电话，接受咨询、投诉、举报。接到咨询、投诉、举报，对属于本部门职责的，应当受理</w:t>
      </w:r>
      <w:r>
        <w:rPr>
          <w:rFonts w:ascii="仿宋_GB2312" w:hAnsi="仿宋_GB2312" w:cs="仿宋_GB2312" w:hint="eastAsia"/>
          <w:szCs w:val="22"/>
        </w:rPr>
        <w:lastRenderedPageBreak/>
        <w:t>并在法定期限内及时答复、核实、处理。《安徽省市场监督管理行政处罚程序若干规定（试行）》第三十六条第一款规定，对举报有处理权限的市场监督管理部门最终作出行政处罚、不予行政处</w:t>
      </w:r>
      <w:r>
        <w:rPr>
          <w:rFonts w:ascii="仿宋_GB2312" w:hAnsi="仿宋_GB2312" w:cs="仿宋_GB2312" w:hint="eastAsia"/>
          <w:szCs w:val="22"/>
        </w:rPr>
        <w:t>罚、移送其他机关等处理决定的，应当自决定作出之日起十五个工作日内将处理结果告知附有联系方式的实名举报人</w:t>
      </w:r>
      <w:bookmarkStart w:id="0" w:name="_GoBack"/>
      <w:bookmarkEnd w:id="0"/>
      <w:r>
        <w:rPr>
          <w:rFonts w:ascii="仿宋_GB2312" w:hAnsi="仿宋_GB2312" w:cs="仿宋_GB2312" w:hint="eastAsia"/>
          <w:szCs w:val="22"/>
        </w:rPr>
        <w:t>。本案中，针对申请人的举报，虽然被申请人作出了第三人销售标签不符合食品安全标准的食品违法事实不成立的认定，但未提供证据证明已作出相应处理决定并向申请人告知该决定。因此，不符合上述规定。</w:t>
      </w:r>
    </w:p>
    <w:p w:rsidR="003866AE" w:rsidRDefault="005D0CD4">
      <w:pPr>
        <w:spacing w:line="540" w:lineRule="exact"/>
        <w:ind w:firstLineChars="200" w:firstLine="640"/>
        <w:jc w:val="left"/>
        <w:rPr>
          <w:rFonts w:ascii="仿宋_GB2312" w:hAnsi="仿宋_GB2312" w:cs="仿宋_GB2312"/>
          <w:szCs w:val="32"/>
        </w:rPr>
      </w:pPr>
      <w:r>
        <w:rPr>
          <w:rFonts w:ascii="仿宋_GB2312" w:hAnsi="仿宋_GB2312" w:cs="仿宋_GB2312" w:hint="eastAsia"/>
          <w:szCs w:val="32"/>
        </w:rPr>
        <w:t>综上，依照《中华人民共和国行政复议法》第</w:t>
      </w:r>
      <w:r>
        <w:rPr>
          <w:rFonts w:ascii="仿宋_GB2312" w:hAnsi="仿宋_GB2312" w:cs="仿宋_GB2312" w:hint="eastAsia"/>
          <w:szCs w:val="32"/>
        </w:rPr>
        <w:t>二</w:t>
      </w:r>
      <w:r>
        <w:rPr>
          <w:rFonts w:ascii="仿宋_GB2312" w:hAnsi="仿宋_GB2312" w:cs="仿宋_GB2312" w:hint="eastAsia"/>
          <w:szCs w:val="32"/>
        </w:rPr>
        <w:t>十八条第一款第</w:t>
      </w:r>
      <w:r>
        <w:rPr>
          <w:rFonts w:ascii="仿宋_GB2312" w:hAnsi="仿宋_GB2312" w:cs="仿宋_GB2312" w:hint="eastAsia"/>
          <w:szCs w:val="32"/>
        </w:rPr>
        <w:t>（二）</w:t>
      </w:r>
      <w:r>
        <w:rPr>
          <w:rFonts w:ascii="仿宋_GB2312" w:hAnsi="仿宋_GB2312" w:cs="仿宋_GB2312" w:hint="eastAsia"/>
          <w:szCs w:val="32"/>
        </w:rPr>
        <w:t>项规定，本机关决定：</w:t>
      </w:r>
    </w:p>
    <w:p w:rsidR="003866AE" w:rsidRDefault="005D0CD4">
      <w:pPr>
        <w:spacing w:line="540" w:lineRule="exact"/>
        <w:ind w:firstLineChars="200" w:firstLine="640"/>
        <w:jc w:val="left"/>
        <w:rPr>
          <w:rFonts w:ascii="仿宋_GB2312" w:hAnsi="仿宋_GB2312" w:cs="仿宋_GB2312"/>
          <w:szCs w:val="32"/>
        </w:rPr>
      </w:pPr>
      <w:r>
        <w:rPr>
          <w:rFonts w:ascii="仿宋_GB2312" w:hAnsi="仿宋_GB2312" w:cs="仿宋_GB2312" w:hint="eastAsia"/>
          <w:szCs w:val="32"/>
        </w:rPr>
        <w:t>责令被申请人在</w:t>
      </w:r>
      <w:r>
        <w:rPr>
          <w:rFonts w:ascii="仿宋_GB2312" w:hAnsi="仿宋_GB2312" w:cs="仿宋_GB2312" w:hint="eastAsia"/>
          <w:szCs w:val="32"/>
        </w:rPr>
        <w:t>90</w:t>
      </w:r>
      <w:r>
        <w:rPr>
          <w:rFonts w:ascii="仿宋_GB2312" w:hAnsi="仿宋_GB2312" w:cs="仿宋_GB2312" w:hint="eastAsia"/>
          <w:szCs w:val="32"/>
        </w:rPr>
        <w:t>日内作出处理决定并告知申请人</w:t>
      </w:r>
      <w:r>
        <w:rPr>
          <w:rFonts w:ascii="仿宋_GB2312" w:hAnsi="仿宋_GB2312" w:cs="仿宋_GB2312" w:hint="eastAsia"/>
          <w:szCs w:val="32"/>
        </w:rPr>
        <w:t>。</w:t>
      </w:r>
    </w:p>
    <w:p w:rsidR="003866AE" w:rsidRDefault="005D0CD4">
      <w:pPr>
        <w:spacing w:line="540" w:lineRule="exact"/>
        <w:ind w:firstLineChars="200" w:firstLine="640"/>
        <w:jc w:val="left"/>
        <w:rPr>
          <w:rFonts w:ascii="仿宋_GB2312" w:hAnsi="仿宋_GB2312" w:cs="仿宋_GB2312"/>
          <w:szCs w:val="32"/>
        </w:rPr>
      </w:pPr>
      <w:r>
        <w:rPr>
          <w:rFonts w:ascii="仿宋_GB2312" w:hAnsi="仿宋_GB2312" w:cs="仿宋_GB2312" w:hint="eastAsia"/>
          <w:szCs w:val="32"/>
        </w:rPr>
        <w:t>如不服本决定，可以自收到本决定书之日起十五日内依法向人民法院提起行政诉讼。</w:t>
      </w:r>
      <w:r>
        <w:rPr>
          <w:rFonts w:ascii="仿宋_GB2312" w:hAnsi="仿宋_GB2312" w:cs="仿宋_GB2312" w:hint="eastAsia"/>
          <w:szCs w:val="32"/>
        </w:rPr>
        <w:t xml:space="preserve">                        </w:t>
      </w:r>
    </w:p>
    <w:p w:rsidR="003866AE" w:rsidRDefault="003866AE">
      <w:pPr>
        <w:spacing w:line="540" w:lineRule="exact"/>
        <w:ind w:firstLineChars="1400" w:firstLine="4480"/>
        <w:jc w:val="left"/>
        <w:rPr>
          <w:rFonts w:ascii="仿宋_GB2312" w:hAnsi="仿宋_GB2312" w:cs="仿宋_GB2312"/>
          <w:szCs w:val="32"/>
        </w:rPr>
      </w:pPr>
    </w:p>
    <w:p w:rsidR="003866AE" w:rsidRDefault="003866AE">
      <w:pPr>
        <w:spacing w:line="540" w:lineRule="exact"/>
        <w:ind w:firstLineChars="1400" w:firstLine="4480"/>
        <w:jc w:val="left"/>
        <w:rPr>
          <w:rFonts w:ascii="仿宋_GB2312" w:hAnsi="仿宋_GB2312" w:cs="仿宋_GB2312"/>
          <w:szCs w:val="32"/>
        </w:rPr>
      </w:pPr>
    </w:p>
    <w:p w:rsidR="003866AE" w:rsidRDefault="003866AE">
      <w:pPr>
        <w:spacing w:line="540" w:lineRule="exact"/>
        <w:ind w:firstLineChars="1400" w:firstLine="4480"/>
        <w:jc w:val="left"/>
        <w:rPr>
          <w:rFonts w:ascii="仿宋_GB2312" w:hAnsi="仿宋_GB2312" w:cs="仿宋_GB2312"/>
          <w:szCs w:val="32"/>
        </w:rPr>
      </w:pPr>
    </w:p>
    <w:p w:rsidR="003866AE" w:rsidRDefault="005D0CD4">
      <w:pPr>
        <w:spacing w:line="540" w:lineRule="exact"/>
        <w:ind w:firstLineChars="1400" w:firstLine="4480"/>
        <w:jc w:val="left"/>
        <w:rPr>
          <w:rFonts w:ascii="黑体" w:eastAsia="黑体" w:hAnsi="黑体" w:cs="黑体"/>
          <w:szCs w:val="32"/>
        </w:rPr>
      </w:pPr>
      <w:r>
        <w:rPr>
          <w:rFonts w:ascii="仿宋_GB2312" w:hAnsi="仿宋_GB2312" w:cs="仿宋_GB2312" w:hint="eastAsia"/>
          <w:szCs w:val="32"/>
        </w:rPr>
        <w:t xml:space="preserve">  </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w:t>
      </w:r>
      <w:r>
        <w:rPr>
          <w:rFonts w:ascii="仿宋_GB2312" w:hAnsi="仿宋_GB2312" w:cs="仿宋_GB2312" w:hint="eastAsia"/>
          <w:szCs w:val="32"/>
        </w:rPr>
        <w:t>18</w:t>
      </w:r>
      <w:r>
        <w:rPr>
          <w:rFonts w:ascii="仿宋_GB2312" w:hAnsi="仿宋_GB2312" w:cs="仿宋_GB2312" w:hint="eastAsia"/>
          <w:szCs w:val="32"/>
        </w:rPr>
        <w:t>日</w:t>
      </w:r>
    </w:p>
    <w:p w:rsidR="003866AE" w:rsidRDefault="003866AE">
      <w:pPr>
        <w:spacing w:line="540" w:lineRule="exact"/>
        <w:rPr>
          <w:rFonts w:ascii="黑体" w:eastAsia="黑体" w:hAnsi="黑体" w:cs="黑体"/>
          <w:szCs w:val="32"/>
        </w:rPr>
      </w:pPr>
    </w:p>
    <w:p w:rsidR="003866AE" w:rsidRDefault="003866AE">
      <w:pPr>
        <w:spacing w:line="540" w:lineRule="exact"/>
        <w:rPr>
          <w:rFonts w:ascii="黑体" w:eastAsia="黑体" w:hAnsi="黑体" w:cs="黑体"/>
          <w:szCs w:val="32"/>
        </w:rPr>
      </w:pPr>
    </w:p>
    <w:p w:rsidR="003866AE" w:rsidRDefault="003866AE">
      <w:pPr>
        <w:spacing w:line="540" w:lineRule="exact"/>
        <w:rPr>
          <w:rFonts w:ascii="黑体" w:eastAsia="黑体" w:hAnsi="黑体" w:cs="黑体"/>
          <w:szCs w:val="32"/>
        </w:rPr>
      </w:pPr>
    </w:p>
    <w:p w:rsidR="003866AE" w:rsidRDefault="003866AE">
      <w:pPr>
        <w:spacing w:line="540" w:lineRule="exact"/>
        <w:rPr>
          <w:rFonts w:ascii="黑体" w:eastAsia="黑体" w:hAnsi="黑体" w:cs="黑体"/>
          <w:szCs w:val="32"/>
        </w:rPr>
      </w:pPr>
    </w:p>
    <w:p w:rsidR="003866AE" w:rsidRDefault="003866AE">
      <w:pPr>
        <w:spacing w:line="540" w:lineRule="exact"/>
        <w:rPr>
          <w:rFonts w:ascii="黑体" w:eastAsia="黑体" w:hAnsi="黑体" w:cs="黑体"/>
          <w:szCs w:val="32"/>
        </w:rPr>
      </w:pPr>
    </w:p>
    <w:p w:rsidR="003866AE" w:rsidRDefault="005D0CD4">
      <w:pPr>
        <w:spacing w:line="540" w:lineRule="exact"/>
        <w:rPr>
          <w:rFonts w:ascii="仿宋_GB2312" w:hAnsi="仿宋_GB2312" w:cs="仿宋_GB2312"/>
          <w:szCs w:val="32"/>
        </w:rPr>
      </w:pPr>
      <w:r>
        <w:rPr>
          <w:rFonts w:ascii="黑体" w:eastAsia="黑体" w:hAnsi="黑体" w:cs="黑体" w:hint="eastAsia"/>
          <w:szCs w:val="32"/>
        </w:rPr>
        <w:t>附相关法律依据</w:t>
      </w:r>
      <w:r>
        <w:rPr>
          <w:rFonts w:ascii="仿宋_GB2312" w:hAnsi="仿宋_GB2312" w:cs="仿宋_GB2312" w:hint="eastAsia"/>
          <w:szCs w:val="32"/>
        </w:rPr>
        <w:t>：</w:t>
      </w:r>
    </w:p>
    <w:p w:rsidR="003866AE" w:rsidRDefault="003866AE" w:rsidP="00B934B8">
      <w:pPr>
        <w:pStyle w:val="20"/>
        <w:spacing w:after="0" w:line="540" w:lineRule="exact"/>
        <w:ind w:leftChars="0" w:left="0" w:firstLine="640"/>
      </w:pPr>
    </w:p>
    <w:p w:rsidR="003866AE" w:rsidRDefault="005D0CD4">
      <w:pPr>
        <w:pStyle w:val="a5"/>
        <w:widowControl/>
        <w:shd w:val="clear" w:color="auto" w:fill="FFFFFF"/>
        <w:spacing w:before="0" w:beforeAutospacing="0" w:after="0" w:afterAutospacing="0" w:line="540" w:lineRule="exact"/>
        <w:jc w:val="center"/>
        <w:rPr>
          <w:rFonts w:ascii="黑体" w:eastAsia="黑体" w:hAnsi="黑体" w:cs="黑体"/>
          <w:kern w:val="2"/>
          <w:sz w:val="32"/>
        </w:rPr>
      </w:pPr>
      <w:bookmarkStart w:id="1" w:name="tiao_28_kuan_1_xiang_2"/>
      <w:bookmarkEnd w:id="1"/>
      <w:r>
        <w:rPr>
          <w:rFonts w:ascii="黑体" w:eastAsia="黑体" w:hAnsi="黑体" w:cs="黑体" w:hint="eastAsia"/>
          <w:kern w:val="2"/>
          <w:sz w:val="32"/>
        </w:rPr>
        <w:t>《市场监督管理行政处罚程序规定》（</w:t>
      </w:r>
      <w:r>
        <w:rPr>
          <w:rFonts w:ascii="黑体" w:eastAsia="黑体" w:hAnsi="黑体" w:cs="黑体" w:hint="eastAsia"/>
          <w:kern w:val="2"/>
          <w:sz w:val="32"/>
        </w:rPr>
        <w:t>2022</w:t>
      </w:r>
      <w:r>
        <w:rPr>
          <w:rFonts w:ascii="黑体" w:eastAsia="黑体" w:hAnsi="黑体" w:cs="黑体" w:hint="eastAsia"/>
          <w:kern w:val="2"/>
          <w:sz w:val="32"/>
        </w:rPr>
        <w:t>修正）</w:t>
      </w:r>
    </w:p>
    <w:p w:rsidR="003866AE" w:rsidRDefault="005D0CD4">
      <w:pPr>
        <w:spacing w:line="540" w:lineRule="exact"/>
        <w:ind w:firstLine="640"/>
        <w:rPr>
          <w:rFonts w:ascii="仿宋_GB2312" w:hAnsi="仿宋_GB2312" w:cs="仿宋_GB2312"/>
        </w:rPr>
      </w:pPr>
      <w:r>
        <w:rPr>
          <w:rFonts w:ascii="仿宋_GB2312" w:hAnsi="仿宋_GB2312" w:cs="仿宋_GB2312" w:hint="eastAsia"/>
          <w:b/>
          <w:bCs/>
        </w:rPr>
        <w:t xml:space="preserve">第六十四条　</w:t>
      </w:r>
      <w:r>
        <w:rPr>
          <w:rFonts w:ascii="仿宋_GB2312" w:hAnsi="仿宋_GB2312" w:cs="仿宋_GB2312" w:hint="eastAsia"/>
        </w:rPr>
        <w:t>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w:t>
      </w:r>
    </w:p>
    <w:p w:rsidR="003866AE" w:rsidRDefault="005D0CD4">
      <w:pPr>
        <w:spacing w:line="540" w:lineRule="exact"/>
        <w:ind w:firstLine="640"/>
        <w:rPr>
          <w:rFonts w:ascii="仿宋_GB2312" w:hAnsi="仿宋_GB2312" w:cs="仿宋_GB2312"/>
        </w:rPr>
      </w:pPr>
      <w:r>
        <w:rPr>
          <w:rFonts w:ascii="仿宋_GB2312" w:hAnsi="仿宋_GB2312" w:cs="仿宋_GB2312" w:hint="eastAsia"/>
        </w:rPr>
        <w:t>案件处理过程中，中止、听证、公告和检测、检验、检疫、鉴定、权利人辨认或者鉴别、责令退还多收价款等时间不计入前款所指的案件办理期限。</w:t>
      </w:r>
    </w:p>
    <w:p w:rsidR="003866AE" w:rsidRDefault="003866AE">
      <w:pPr>
        <w:spacing w:line="540" w:lineRule="exact"/>
        <w:ind w:firstLine="640"/>
        <w:rPr>
          <w:rFonts w:ascii="仿宋_GB2312" w:hAnsi="仿宋_GB2312" w:cs="仿宋_GB2312"/>
        </w:rPr>
      </w:pPr>
    </w:p>
    <w:p w:rsidR="003866AE" w:rsidRDefault="005D0CD4">
      <w:pPr>
        <w:pStyle w:val="a5"/>
        <w:widowControl/>
        <w:shd w:val="clear" w:color="auto" w:fill="FFFFFF"/>
        <w:spacing w:before="0" w:beforeAutospacing="0" w:after="0" w:afterAutospacing="0" w:line="540" w:lineRule="exact"/>
        <w:jc w:val="center"/>
        <w:rPr>
          <w:rFonts w:ascii="黑体" w:eastAsia="黑体" w:hAnsi="黑体" w:cs="黑体"/>
          <w:kern w:val="2"/>
          <w:sz w:val="32"/>
        </w:rPr>
      </w:pPr>
      <w:r>
        <w:rPr>
          <w:rFonts w:ascii="黑体" w:eastAsia="黑体" w:hAnsi="黑体" w:cs="黑体" w:hint="eastAsia"/>
          <w:kern w:val="2"/>
          <w:sz w:val="32"/>
        </w:rPr>
        <w:t>《中华人民共和国食品安全法》（</w:t>
      </w:r>
      <w:r>
        <w:rPr>
          <w:rFonts w:ascii="黑体" w:eastAsia="黑体" w:hAnsi="黑体" w:cs="黑体" w:hint="eastAsia"/>
          <w:kern w:val="2"/>
          <w:sz w:val="32"/>
        </w:rPr>
        <w:t>2021</w:t>
      </w:r>
      <w:r>
        <w:rPr>
          <w:rFonts w:ascii="黑体" w:eastAsia="黑体" w:hAnsi="黑体" w:cs="黑体" w:hint="eastAsia"/>
          <w:kern w:val="2"/>
          <w:sz w:val="32"/>
        </w:rPr>
        <w:t>修正）</w:t>
      </w:r>
    </w:p>
    <w:p w:rsidR="003866AE" w:rsidRDefault="005D0CD4">
      <w:pPr>
        <w:spacing w:line="540" w:lineRule="exact"/>
        <w:ind w:firstLine="640"/>
        <w:rPr>
          <w:rFonts w:ascii="仿宋_GB2312" w:hAnsi="仿宋_GB2312" w:cs="仿宋_GB2312"/>
        </w:rPr>
      </w:pPr>
      <w:r>
        <w:rPr>
          <w:rFonts w:ascii="仿宋_GB2312" w:hAnsi="仿宋_GB2312" w:cs="仿宋_GB2312" w:hint="eastAsia"/>
          <w:b/>
          <w:bCs/>
        </w:rPr>
        <w:t>第一百一十五条</w:t>
      </w:r>
      <w:bookmarkStart w:id="2" w:name="tiao_115_kuan_1"/>
      <w:bookmarkEnd w:id="2"/>
      <w:r>
        <w:rPr>
          <w:rFonts w:ascii="仿宋_GB2312" w:hAnsi="仿宋_GB2312" w:cs="仿宋_GB2312" w:hint="eastAsia"/>
          <w:b/>
          <w:bCs/>
        </w:rPr>
        <w:t>第一款</w:t>
      </w:r>
      <w:r>
        <w:rPr>
          <w:rFonts w:ascii="微软雅黑" w:eastAsia="微软雅黑" w:hAnsi="微软雅黑" w:cs="微软雅黑" w:hint="eastAsia"/>
          <w:color w:val="333333"/>
          <w:sz w:val="24"/>
          <w:shd w:val="clear" w:color="auto" w:fill="FFFFFF"/>
        </w:rPr>
        <w:t xml:space="preserve">　</w:t>
      </w:r>
      <w:r>
        <w:rPr>
          <w:rFonts w:ascii="仿宋_GB2312" w:hAnsi="仿宋_GB2312" w:cs="仿宋_GB2312" w:hint="eastAsia"/>
        </w:rPr>
        <w:t>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w:t>
      </w:r>
      <w:r>
        <w:rPr>
          <w:rFonts w:ascii="仿宋_GB2312" w:hAnsi="仿宋_GB2312" w:cs="仿宋_GB2312" w:hint="eastAsia"/>
        </w:rPr>
        <w:t>查证属实的举报，给予举报人奖励。</w:t>
      </w:r>
    </w:p>
    <w:p w:rsidR="003866AE" w:rsidRDefault="003866AE">
      <w:pPr>
        <w:spacing w:line="540" w:lineRule="exact"/>
        <w:ind w:firstLine="640"/>
        <w:rPr>
          <w:rFonts w:ascii="仿宋_GB2312" w:hAnsi="仿宋_GB2312" w:cs="仿宋_GB2312"/>
        </w:rPr>
      </w:pPr>
    </w:p>
    <w:p w:rsidR="003866AE" w:rsidRDefault="005D0CD4">
      <w:pPr>
        <w:spacing w:line="540" w:lineRule="exact"/>
        <w:ind w:firstLine="640"/>
        <w:rPr>
          <w:rFonts w:ascii="黑体" w:eastAsia="黑体" w:hAnsi="黑体" w:cs="黑体"/>
        </w:rPr>
      </w:pPr>
      <w:r>
        <w:rPr>
          <w:rFonts w:ascii="黑体" w:eastAsia="黑体" w:hAnsi="黑体" w:cs="黑体" w:hint="eastAsia"/>
        </w:rPr>
        <w:t>《安徽省市场监督管理行政处罚程序若干规定（试行）》</w:t>
      </w:r>
    </w:p>
    <w:p w:rsidR="003866AE" w:rsidRDefault="005D0CD4">
      <w:pPr>
        <w:spacing w:line="540" w:lineRule="exact"/>
        <w:ind w:firstLine="640"/>
        <w:rPr>
          <w:rFonts w:ascii="仿宋_GB2312" w:hAnsi="仿宋_GB2312" w:cs="仿宋_GB2312"/>
        </w:rPr>
      </w:pPr>
      <w:r>
        <w:rPr>
          <w:rFonts w:ascii="仿宋_GB2312" w:hAnsi="仿宋_GB2312" w:cs="仿宋_GB2312" w:hint="eastAsia"/>
          <w:b/>
          <w:bCs/>
        </w:rPr>
        <w:t>第三十六条第一款</w:t>
      </w:r>
      <w:r>
        <w:rPr>
          <w:rFonts w:ascii="仿宋_GB2312" w:hAnsi="仿宋_GB2312" w:cs="仿宋_GB2312" w:hint="eastAsia"/>
        </w:rPr>
        <w:t xml:space="preserve">　对举报有处理权限的市场监督管理部门最终作出行政处罚、不予行政处罚、移送其他机关等处理决定</w:t>
      </w:r>
      <w:r>
        <w:rPr>
          <w:rFonts w:ascii="仿宋_GB2312" w:hAnsi="仿宋_GB2312" w:cs="仿宋_GB2312" w:hint="eastAsia"/>
        </w:rPr>
        <w:lastRenderedPageBreak/>
        <w:t>的，应当自决定作出之日起十五个工作日内将处理结果告知附有联系方式的实名举报人。举报人的举报查证属实的，在结案后按有关规定可以给予奖励。</w:t>
      </w:r>
    </w:p>
    <w:p w:rsidR="003866AE" w:rsidRDefault="003866AE">
      <w:pPr>
        <w:spacing w:line="540" w:lineRule="exact"/>
        <w:ind w:firstLine="640"/>
        <w:rPr>
          <w:rFonts w:ascii="仿宋_GB2312" w:hAnsi="仿宋_GB2312" w:cs="仿宋_GB2312"/>
        </w:rPr>
      </w:pPr>
    </w:p>
    <w:p w:rsidR="003866AE" w:rsidRDefault="005D0CD4">
      <w:pPr>
        <w:spacing w:line="540" w:lineRule="exact"/>
        <w:jc w:val="center"/>
        <w:rPr>
          <w:rFonts w:ascii="黑体" w:eastAsia="黑体" w:hAnsi="黑体" w:cs="黑体"/>
        </w:rPr>
      </w:pPr>
      <w:r>
        <w:rPr>
          <w:rFonts w:ascii="黑体" w:eastAsia="黑体" w:hAnsi="黑体" w:cs="黑体" w:hint="eastAsia"/>
        </w:rPr>
        <w:t>《中华人民共和国行政复议法》</w:t>
      </w:r>
    </w:p>
    <w:p w:rsidR="003866AE" w:rsidRDefault="005D0CD4">
      <w:pPr>
        <w:spacing w:line="540" w:lineRule="exact"/>
        <w:ind w:firstLine="640"/>
        <w:rPr>
          <w:rFonts w:ascii="仿宋_GB2312" w:hAnsi="仿宋_GB2312" w:cs="仿宋_GB2312"/>
        </w:rPr>
      </w:pPr>
      <w:r>
        <w:rPr>
          <w:rFonts w:ascii="仿宋_GB2312" w:hAnsi="仿宋_GB2312" w:cs="仿宋_GB2312" w:hint="eastAsia"/>
          <w:b/>
          <w:bCs/>
        </w:rPr>
        <w:t>第二十八条</w:t>
      </w:r>
      <w:r>
        <w:rPr>
          <w:rFonts w:ascii="仿宋_GB2312" w:hAnsi="仿宋_GB2312" w:cs="仿宋_GB2312" w:hint="eastAsia"/>
        </w:rPr>
        <w:t xml:space="preserve">　</w:t>
      </w:r>
      <w:r>
        <w:rPr>
          <w:rFonts w:ascii="仿宋_GB2312" w:hAnsi="仿宋_GB2312" w:cs="仿宋_GB2312" w:hint="eastAsia"/>
        </w:rPr>
        <w:t>行政复议机关负责法制工作的机构应当对被申请人作出的具体行政行为进行审查，提出意见，经行政复议机关的负责人同意或者集体讨论通过后，按照下列规定作出行政复议决定：</w:t>
      </w:r>
      <w:hyperlink r:id="rId7" w:history="1"/>
    </w:p>
    <w:p w:rsidR="003866AE" w:rsidRDefault="005D0CD4">
      <w:pPr>
        <w:spacing w:line="540" w:lineRule="exact"/>
        <w:ind w:firstLine="640"/>
        <w:rPr>
          <w:rFonts w:ascii="仿宋_GB2312" w:hAnsi="仿宋_GB2312" w:cs="仿宋_GB2312"/>
        </w:rPr>
      </w:pPr>
      <w:bookmarkStart w:id="3" w:name="tiao_28_kuan_1_xiang_1"/>
      <w:bookmarkEnd w:id="3"/>
      <w:r>
        <w:rPr>
          <w:rFonts w:ascii="仿宋_GB2312" w:hAnsi="仿宋_GB2312" w:cs="仿宋_GB2312" w:hint="eastAsia"/>
        </w:rPr>
        <w:t>（一）具体行政行为认定事实清楚，证据确凿，适用依据正确，程序合法，内容适当的，决定维持；</w:t>
      </w:r>
      <w:hyperlink r:id="rId8" w:history="1"/>
    </w:p>
    <w:p w:rsidR="003866AE" w:rsidRDefault="005D0CD4">
      <w:pPr>
        <w:spacing w:line="540" w:lineRule="exact"/>
        <w:ind w:firstLine="640"/>
        <w:rPr>
          <w:rFonts w:ascii="仿宋_GB2312" w:hAnsi="仿宋_GB2312" w:cs="仿宋_GB2312"/>
        </w:rPr>
      </w:pPr>
      <w:r>
        <w:rPr>
          <w:rFonts w:ascii="仿宋_GB2312" w:hAnsi="仿宋_GB2312" w:cs="仿宋_GB2312" w:hint="eastAsia"/>
        </w:rPr>
        <w:t>（二）被申请人</w:t>
      </w:r>
      <w:r>
        <w:rPr>
          <w:rFonts w:ascii="仿宋_GB2312" w:hAnsi="仿宋_GB2312" w:cs="仿宋_GB2312" w:hint="eastAsia"/>
        </w:rPr>
        <w:t>不履行法定职责的，决定其在一定期限内履行；</w:t>
      </w:r>
      <w:hyperlink r:id="rId9" w:history="1"/>
    </w:p>
    <w:p w:rsidR="003866AE" w:rsidRDefault="005D0CD4">
      <w:pPr>
        <w:widowControl/>
        <w:spacing w:line="540" w:lineRule="exact"/>
        <w:ind w:firstLineChars="200" w:firstLine="640"/>
        <w:jc w:val="left"/>
        <w:rPr>
          <w:rFonts w:ascii="仿宋_GB2312" w:hAnsi="仿宋_GB2312" w:cs="仿宋_GB2312"/>
          <w:szCs w:val="32"/>
        </w:rPr>
      </w:pPr>
      <w:bookmarkStart w:id="4" w:name="tiao_28_kuan_1_xiang_3"/>
      <w:bookmarkEnd w:id="4"/>
      <w:r>
        <w:rPr>
          <w:rFonts w:ascii="仿宋_GB2312" w:hAnsi="仿宋_GB2312" w:cs="仿宋_GB2312" w:hint="eastAsia"/>
        </w:rPr>
        <w:t>......</w:t>
      </w:r>
    </w:p>
    <w:p w:rsidR="003866AE" w:rsidRDefault="003866AE">
      <w:pPr>
        <w:spacing w:line="540" w:lineRule="exact"/>
        <w:ind w:firstLine="640"/>
        <w:rPr>
          <w:rFonts w:ascii="仿宋_GB2312" w:hAnsi="仿宋_GB2312" w:cs="仿宋_GB2312"/>
        </w:rPr>
      </w:pPr>
    </w:p>
    <w:sectPr w:rsidR="003866AE" w:rsidSect="003866AE">
      <w:footerReference w:type="default" r:id="rId10"/>
      <w:pgSz w:w="11906" w:h="16838"/>
      <w:pgMar w:top="1814" w:right="1474" w:bottom="1757" w:left="147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CD4" w:rsidRDefault="005D0CD4" w:rsidP="003866AE">
      <w:r>
        <w:separator/>
      </w:r>
    </w:p>
  </w:endnote>
  <w:endnote w:type="continuationSeparator" w:id="0">
    <w:p w:rsidR="005D0CD4" w:rsidRDefault="005D0CD4" w:rsidP="00386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charset w:val="86"/>
    <w:family w:val="script"/>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大标宋_GBK">
    <w:altName w:val="微软雅黑"/>
    <w:charset w:val="86"/>
    <w:family w:val="auto"/>
    <w:pitch w:val="default"/>
    <w:sig w:usb0="00000000" w:usb1="080E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AE" w:rsidRDefault="003866AE">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right;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OOXMOxYCAAAcBAAADgAAAAAAAAABACAAAAA1AQAAZHJzL2Uyb0RvYy54bWxQSwUGAAAAAAYA&#10;BgBZAQAAvQUAAAAA&#10;" filled="f" stroked="f" strokeweight=".5pt">
          <v:textbox style="mso-fit-shape-to-text:t" inset="0,0,0,0">
            <w:txbxContent>
              <w:p w:rsidR="003866AE" w:rsidRDefault="003866AE">
                <w:pPr>
                  <w:pStyle w:val="a4"/>
                  <w:rPr>
                    <w:rFonts w:ascii="仿宋_GB2312" w:hAnsi="仿宋_GB2312" w:cs="仿宋_GB2312"/>
                    <w:sz w:val="28"/>
                    <w:szCs w:val="28"/>
                  </w:rPr>
                </w:pPr>
                <w:r>
                  <w:rPr>
                    <w:rFonts w:ascii="仿宋_GB2312" w:hAnsi="仿宋_GB2312" w:cs="仿宋_GB2312" w:hint="eastAsia"/>
                    <w:sz w:val="28"/>
                    <w:szCs w:val="28"/>
                  </w:rPr>
                  <w:fldChar w:fldCharType="begin"/>
                </w:r>
                <w:r w:rsidR="005D0CD4">
                  <w:rPr>
                    <w:rFonts w:ascii="仿宋_GB2312" w:hAnsi="仿宋_GB2312" w:cs="仿宋_GB2312" w:hint="eastAsia"/>
                    <w:sz w:val="28"/>
                    <w:szCs w:val="28"/>
                  </w:rPr>
                  <w:instrText xml:space="preserve"> PAGE  \* MERGEFORMAT </w:instrText>
                </w:r>
                <w:r>
                  <w:rPr>
                    <w:rFonts w:ascii="仿宋_GB2312" w:hAnsi="仿宋_GB2312" w:cs="仿宋_GB2312" w:hint="eastAsia"/>
                    <w:sz w:val="28"/>
                    <w:szCs w:val="28"/>
                  </w:rPr>
                  <w:fldChar w:fldCharType="separate"/>
                </w:r>
                <w:r w:rsidR="00815ACD">
                  <w:rPr>
                    <w:rFonts w:ascii="仿宋_GB2312" w:hAnsi="仿宋_GB2312" w:cs="仿宋_GB2312"/>
                    <w:noProof/>
                    <w:sz w:val="28"/>
                    <w:szCs w:val="28"/>
                  </w:rPr>
                  <w:t>- 2 -</w:t>
                </w:r>
                <w:r>
                  <w:rPr>
                    <w:rFonts w:ascii="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CD4" w:rsidRDefault="005D0CD4" w:rsidP="003866AE">
      <w:r>
        <w:separator/>
      </w:r>
    </w:p>
  </w:footnote>
  <w:footnote w:type="continuationSeparator" w:id="0">
    <w:p w:rsidR="005D0CD4" w:rsidRDefault="005D0CD4" w:rsidP="003866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3866AE"/>
    <w:rsid w:val="003866AE"/>
    <w:rsid w:val="004B48CF"/>
    <w:rsid w:val="005D0CD4"/>
    <w:rsid w:val="00815ACD"/>
    <w:rsid w:val="00B934B8"/>
    <w:rsid w:val="01453A14"/>
    <w:rsid w:val="01CE57B8"/>
    <w:rsid w:val="02A55F1F"/>
    <w:rsid w:val="04903DA2"/>
    <w:rsid w:val="05775C97"/>
    <w:rsid w:val="05E27A95"/>
    <w:rsid w:val="0B6E1D06"/>
    <w:rsid w:val="0D3C216F"/>
    <w:rsid w:val="0D7B146F"/>
    <w:rsid w:val="0DE512A8"/>
    <w:rsid w:val="0E2826F4"/>
    <w:rsid w:val="0F32084C"/>
    <w:rsid w:val="0F731DAF"/>
    <w:rsid w:val="1157728C"/>
    <w:rsid w:val="132E5196"/>
    <w:rsid w:val="134B70B2"/>
    <w:rsid w:val="140E5EE8"/>
    <w:rsid w:val="15285B0C"/>
    <w:rsid w:val="1529572F"/>
    <w:rsid w:val="168D57EA"/>
    <w:rsid w:val="169C4CE1"/>
    <w:rsid w:val="1BA27CBB"/>
    <w:rsid w:val="1C0104B9"/>
    <w:rsid w:val="1C1545B2"/>
    <w:rsid w:val="1D215612"/>
    <w:rsid w:val="1FC14756"/>
    <w:rsid w:val="2043516B"/>
    <w:rsid w:val="21D70261"/>
    <w:rsid w:val="260A55FB"/>
    <w:rsid w:val="260C1FAC"/>
    <w:rsid w:val="28EB39A3"/>
    <w:rsid w:val="290D6316"/>
    <w:rsid w:val="292542F6"/>
    <w:rsid w:val="29DD3F3B"/>
    <w:rsid w:val="2AD94F94"/>
    <w:rsid w:val="2B5244B4"/>
    <w:rsid w:val="2DE777EE"/>
    <w:rsid w:val="2DED6AF5"/>
    <w:rsid w:val="2E812B72"/>
    <w:rsid w:val="308B257C"/>
    <w:rsid w:val="324521A6"/>
    <w:rsid w:val="32524FDF"/>
    <w:rsid w:val="3AA66D83"/>
    <w:rsid w:val="3B153005"/>
    <w:rsid w:val="3B657165"/>
    <w:rsid w:val="3E342D42"/>
    <w:rsid w:val="3E3568D3"/>
    <w:rsid w:val="40B36AB2"/>
    <w:rsid w:val="420E6F2F"/>
    <w:rsid w:val="423522EA"/>
    <w:rsid w:val="43C06226"/>
    <w:rsid w:val="45807D4C"/>
    <w:rsid w:val="46B720FF"/>
    <w:rsid w:val="47E35F21"/>
    <w:rsid w:val="495E7BE7"/>
    <w:rsid w:val="4A9565AF"/>
    <w:rsid w:val="50313A60"/>
    <w:rsid w:val="515801C7"/>
    <w:rsid w:val="519A0314"/>
    <w:rsid w:val="522606CC"/>
    <w:rsid w:val="54D30A2B"/>
    <w:rsid w:val="561633BD"/>
    <w:rsid w:val="56B76FFC"/>
    <w:rsid w:val="574B60D8"/>
    <w:rsid w:val="57B23D36"/>
    <w:rsid w:val="5A776C62"/>
    <w:rsid w:val="5B152313"/>
    <w:rsid w:val="5EE941AB"/>
    <w:rsid w:val="61565C8E"/>
    <w:rsid w:val="66427DBB"/>
    <w:rsid w:val="67184FBD"/>
    <w:rsid w:val="699D0A15"/>
    <w:rsid w:val="6B8B00F2"/>
    <w:rsid w:val="6BD34FBD"/>
    <w:rsid w:val="6EBC193D"/>
    <w:rsid w:val="6F4A2064"/>
    <w:rsid w:val="7190745D"/>
    <w:rsid w:val="727D5888"/>
    <w:rsid w:val="731A3F1C"/>
    <w:rsid w:val="738A3F89"/>
    <w:rsid w:val="741C4C2C"/>
    <w:rsid w:val="780A2C7C"/>
    <w:rsid w:val="780B7492"/>
    <w:rsid w:val="79CA7EAE"/>
    <w:rsid w:val="7A79517D"/>
    <w:rsid w:val="7B533232"/>
    <w:rsid w:val="7D3A1013"/>
    <w:rsid w:val="7D605B8A"/>
    <w:rsid w:val="7D610964"/>
    <w:rsid w:val="7FCD13FE"/>
    <w:rsid w:val="9FF93A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66AE"/>
    <w:pPr>
      <w:widowControl w:val="0"/>
      <w:jc w:val="both"/>
    </w:pPr>
    <w:rPr>
      <w:rFonts w:ascii="Calibri" w:eastAsia="仿宋_GB2312"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866AE"/>
    <w:pPr>
      <w:spacing w:after="120"/>
      <w:ind w:leftChars="200" w:left="420"/>
    </w:pPr>
  </w:style>
  <w:style w:type="paragraph" w:styleId="2">
    <w:name w:val="Body Text Indent 2"/>
    <w:basedOn w:val="a"/>
    <w:qFormat/>
    <w:rsid w:val="003866AE"/>
    <w:pPr>
      <w:spacing w:line="590" w:lineRule="exact"/>
      <w:ind w:firstLineChars="200" w:firstLine="880"/>
    </w:pPr>
    <w:rPr>
      <w:rFonts w:ascii="Times New Roman" w:eastAsia="方正仿宋_GBK" w:hAnsi="Times New Roman"/>
    </w:rPr>
  </w:style>
  <w:style w:type="paragraph" w:styleId="a4">
    <w:name w:val="footer"/>
    <w:basedOn w:val="a"/>
    <w:qFormat/>
    <w:rsid w:val="003866AE"/>
    <w:pPr>
      <w:tabs>
        <w:tab w:val="center" w:pos="4153"/>
        <w:tab w:val="right" w:pos="8306"/>
      </w:tabs>
      <w:snapToGrid w:val="0"/>
      <w:jc w:val="left"/>
    </w:pPr>
    <w:rPr>
      <w:sz w:val="18"/>
    </w:rPr>
  </w:style>
  <w:style w:type="paragraph" w:styleId="a5">
    <w:name w:val="Normal (Web)"/>
    <w:basedOn w:val="a"/>
    <w:qFormat/>
    <w:rsid w:val="003866AE"/>
    <w:pPr>
      <w:spacing w:before="100" w:beforeAutospacing="1" w:after="100" w:afterAutospacing="1"/>
      <w:jc w:val="left"/>
    </w:pPr>
    <w:rPr>
      <w:kern w:val="0"/>
      <w:sz w:val="24"/>
    </w:rPr>
  </w:style>
  <w:style w:type="paragraph" w:styleId="20">
    <w:name w:val="Body Text First Indent 2"/>
    <w:basedOn w:val="a3"/>
    <w:qFormat/>
    <w:rsid w:val="003866AE"/>
    <w:pPr>
      <w:ind w:firstLineChars="200" w:firstLine="420"/>
    </w:pPr>
    <w:rPr>
      <w:szCs w:val="22"/>
    </w:rPr>
  </w:style>
  <w:style w:type="paragraph" w:customStyle="1" w:styleId="div">
    <w:name w:val="div"/>
    <w:basedOn w:val="a"/>
    <w:qFormat/>
    <w:rsid w:val="003866AE"/>
    <w:pPr>
      <w:textAlignment w:val="baseline"/>
    </w:pPr>
    <w:rPr>
      <w:sz w:val="24"/>
    </w:rPr>
  </w:style>
  <w:style w:type="character" w:customStyle="1" w:styleId="fulltext-wrapnavtiao">
    <w:name w:val="fulltext-wrap_navtiao"/>
    <w:basedOn w:val="a0"/>
    <w:qFormat/>
    <w:rsid w:val="003866A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pkulaw.com/chl/javascript:void(0);" TargetMode="External"/><Relationship Id="rId3" Type="http://schemas.openxmlformats.org/officeDocument/2006/relationships/settings" Target="settings.xml"/><Relationship Id="rId7" Type="http://schemas.openxmlformats.org/officeDocument/2006/relationships/hyperlink" Target="https://www.pkulaw.com/chl/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kulaw.com/chl/javascript:void(0);"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15022</dc:creator>
  <cp:lastModifiedBy>Administrator</cp:lastModifiedBy>
  <cp:revision>1</cp:revision>
  <cp:lastPrinted>2023-10-19T10:11:00Z</cp:lastPrinted>
  <dcterms:created xsi:type="dcterms:W3CDTF">2014-10-29T20:08:00Z</dcterms:created>
  <dcterms:modified xsi:type="dcterms:W3CDTF">2024-03-04T08:58:00Z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3FD6820CCAA7448AB4BD32D3B10C318F_12</vt:lpwstr>
  </property>
</Properties>
</file>